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B5913" w14:textId="5E74FD06" w:rsidR="001239EE" w:rsidRPr="00C90FE7" w:rsidRDefault="00000000">
      <w:pPr>
        <w:spacing w:after="0" w:line="319" w:lineRule="auto"/>
        <w:rPr>
          <w:rFonts w:ascii="Times New Roman" w:eastAsia="Times New Roman" w:hAnsi="Times New Roman" w:cs="Times New Roman"/>
          <w:b/>
        </w:rPr>
      </w:pPr>
      <w:r>
        <w:rPr>
          <w:rFonts w:ascii="Times New Roman" w:eastAsia="Times New Roman" w:hAnsi="Times New Roman" w:cs="Times New Roman"/>
          <w:b/>
        </w:rPr>
        <w:t>Isabella Matticchio</w:t>
      </w:r>
    </w:p>
    <w:tbl>
      <w:tblPr>
        <w:tblStyle w:val="Grigliatabella"/>
        <w:tblW w:w="10207"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59"/>
        <w:gridCol w:w="4248"/>
      </w:tblGrid>
      <w:tr w:rsidR="00C90FE7" w14:paraId="0AB8F02F" w14:textId="77777777" w:rsidTr="004813DE">
        <w:tc>
          <w:tcPr>
            <w:tcW w:w="5959" w:type="dxa"/>
          </w:tcPr>
          <w:p w14:paraId="00E27A7B" w14:textId="6D2582F4"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 xml:space="preserve"> Italian Academy Fellow, Spring semester 2025 </w:t>
            </w:r>
          </w:p>
          <w:p w14:paraId="0B816973" w14:textId="531DBF01"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 xml:space="preserve"> Italian Academy for Advanced Studies in America</w:t>
            </w:r>
          </w:p>
          <w:p w14:paraId="7EB70D0F" w14:textId="373566A6"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 xml:space="preserve"> Columbia University in the City of New York</w:t>
            </w:r>
          </w:p>
          <w:p w14:paraId="5C78D020" w14:textId="16AFCD9E" w:rsidR="00C90FE7" w:rsidRDefault="00C90FE7" w:rsidP="00C90FE7">
            <w:pPr>
              <w:spacing w:line="276" w:lineRule="auto"/>
              <w:rPr>
                <w:rFonts w:ascii="Times New Roman" w:eastAsia="Times New Roman" w:hAnsi="Times New Roman" w:cs="Times New Roman"/>
              </w:rPr>
            </w:pPr>
            <w:r>
              <w:rPr>
                <w:rFonts w:ascii="Times New Roman" w:eastAsia="Times New Roman" w:hAnsi="Times New Roman" w:cs="Times New Roman"/>
              </w:rPr>
              <w:t xml:space="preserve"> im2733@columbia.edu</w:t>
            </w:r>
          </w:p>
        </w:tc>
        <w:tc>
          <w:tcPr>
            <w:tcW w:w="4248" w:type="dxa"/>
          </w:tcPr>
          <w:p w14:paraId="10604F87" w14:textId="77777777"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Assistant Professor</w:t>
            </w:r>
          </w:p>
          <w:p w14:paraId="2F543316" w14:textId="4579F38A"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Department of Italian</w:t>
            </w:r>
          </w:p>
          <w:p w14:paraId="5140A742" w14:textId="62463D90"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 xml:space="preserve">University of Rijeka, </w:t>
            </w:r>
            <w:r w:rsidR="004813DE">
              <w:rPr>
                <w:rFonts w:ascii="Times New Roman" w:eastAsia="Times New Roman" w:hAnsi="Times New Roman" w:cs="Times New Roman"/>
              </w:rPr>
              <w:t xml:space="preserve">Croatia, </w:t>
            </w:r>
            <w:r>
              <w:rPr>
                <w:rFonts w:ascii="Times New Roman" w:eastAsia="Times New Roman" w:hAnsi="Times New Roman" w:cs="Times New Roman"/>
              </w:rPr>
              <w:t>EU</w:t>
            </w:r>
          </w:p>
          <w:p w14:paraId="1A2ACEE7" w14:textId="7FB4DBFB" w:rsidR="00C90FE7" w:rsidRDefault="00C90FE7" w:rsidP="00C90FE7">
            <w:pPr>
              <w:spacing w:line="319" w:lineRule="auto"/>
              <w:rPr>
                <w:rFonts w:ascii="Times New Roman" w:eastAsia="Times New Roman" w:hAnsi="Times New Roman" w:cs="Times New Roman"/>
              </w:rPr>
            </w:pPr>
            <w:r>
              <w:rPr>
                <w:rFonts w:ascii="Times New Roman" w:eastAsia="Times New Roman" w:hAnsi="Times New Roman" w:cs="Times New Roman"/>
              </w:rPr>
              <w:t>isabella.matticchio@uniri.hr</w:t>
            </w:r>
          </w:p>
          <w:p w14:paraId="21D530AC" w14:textId="560B5786" w:rsidR="00C90FE7" w:rsidRDefault="00C90FE7">
            <w:pPr>
              <w:spacing w:line="276" w:lineRule="auto"/>
              <w:rPr>
                <w:rFonts w:ascii="Times New Roman" w:eastAsia="Times New Roman" w:hAnsi="Times New Roman" w:cs="Times New Roman"/>
              </w:rPr>
            </w:pPr>
          </w:p>
        </w:tc>
      </w:tr>
    </w:tbl>
    <w:p w14:paraId="31CE8192" w14:textId="77777777" w:rsidR="00350D1E" w:rsidRDefault="00350D1E">
      <w:pPr>
        <w:spacing w:after="0" w:line="276" w:lineRule="auto"/>
        <w:rPr>
          <w:rFonts w:ascii="Times New Roman" w:eastAsia="Times New Roman" w:hAnsi="Times New Roman" w:cs="Times New Roman"/>
        </w:rPr>
      </w:pPr>
    </w:p>
    <w:p w14:paraId="2C6AABEB" w14:textId="54379EB0" w:rsidR="00350D1E" w:rsidRDefault="00D94666">
      <w:pPr>
        <w:spacing w:after="0" w:line="276" w:lineRule="auto"/>
        <w:rPr>
          <w:rFonts w:ascii="Times New Roman" w:eastAsia="Times New Roman" w:hAnsi="Times New Roman" w:cs="Times New Roman"/>
        </w:rPr>
      </w:pPr>
      <w:r>
        <w:rPr>
          <w:rFonts w:ascii="Times New Roman" w:eastAsia="Times New Roman" w:hAnsi="Times New Roman" w:cs="Times New Roman"/>
        </w:rPr>
        <w:t>New York City, 2025</w:t>
      </w:r>
    </w:p>
    <w:p w14:paraId="13521DC8" w14:textId="77777777" w:rsidR="00350D1E" w:rsidRDefault="00350D1E">
      <w:pPr>
        <w:spacing w:after="0" w:line="276" w:lineRule="auto"/>
        <w:rPr>
          <w:rFonts w:ascii="Times New Roman" w:eastAsia="Times New Roman" w:hAnsi="Times New Roman" w:cs="Times New Roman"/>
        </w:rPr>
      </w:pPr>
    </w:p>
    <w:p w14:paraId="504D391A" w14:textId="77777777" w:rsidR="00350D1E" w:rsidRDefault="00350D1E">
      <w:pPr>
        <w:spacing w:after="0" w:line="276" w:lineRule="auto"/>
        <w:rPr>
          <w:rFonts w:ascii="Times New Roman" w:eastAsia="Times New Roman" w:hAnsi="Times New Roman" w:cs="Times New Roman"/>
        </w:rPr>
      </w:pPr>
    </w:p>
    <w:p w14:paraId="3D94842B" w14:textId="77777777" w:rsidR="00350D1E" w:rsidRPr="005B74B0" w:rsidRDefault="00000000">
      <w:pPr>
        <w:spacing w:after="0" w:line="276" w:lineRule="auto"/>
        <w:jc w:val="center"/>
        <w:rPr>
          <w:rFonts w:ascii="Times New Roman" w:eastAsia="Times New Roman" w:hAnsi="Times New Roman" w:cs="Times New Roman"/>
          <w:b/>
          <w:i/>
          <w:color w:val="000000" w:themeColor="text1"/>
        </w:rPr>
      </w:pPr>
      <w:r w:rsidRPr="005B74B0">
        <w:rPr>
          <w:rFonts w:ascii="Times New Roman" w:eastAsia="Times New Roman" w:hAnsi="Times New Roman" w:cs="Times New Roman"/>
          <w:b/>
          <w:i/>
          <w:color w:val="000000" w:themeColor="text1"/>
        </w:rPr>
        <w:t>Italian Abroad</w:t>
      </w:r>
    </w:p>
    <w:p w14:paraId="4EE3DFDB" w14:textId="51E24EBB" w:rsidR="00037DE7" w:rsidRDefault="005B74B0" w:rsidP="00037DE7">
      <w:pPr>
        <w:jc w:val="center"/>
        <w:rPr>
          <w:rFonts w:ascii="Times New Roman" w:eastAsia="Times New Roman" w:hAnsi="Times New Roman" w:cs="Times New Roman"/>
          <w:b/>
          <w:color w:val="000000" w:themeColor="text1"/>
        </w:rPr>
      </w:pPr>
      <w:r w:rsidRPr="005B74B0">
        <w:rPr>
          <w:rFonts w:ascii="Times New Roman" w:eastAsia="Times New Roman" w:hAnsi="Times New Roman" w:cs="Times New Roman"/>
          <w:b/>
          <w:color w:val="000000" w:themeColor="text1"/>
        </w:rPr>
        <w:t>Studying the Italian Language in</w:t>
      </w:r>
      <w:r w:rsidR="00E973C3" w:rsidRPr="005B74B0">
        <w:rPr>
          <w:rFonts w:ascii="Times New Roman" w:eastAsia="Times New Roman" w:hAnsi="Times New Roman" w:cs="Times New Roman"/>
          <w:b/>
          <w:color w:val="000000" w:themeColor="text1"/>
        </w:rPr>
        <w:t xml:space="preserve"> </w:t>
      </w:r>
      <w:r w:rsidR="008A26BA" w:rsidRPr="005B74B0">
        <w:rPr>
          <w:rFonts w:ascii="Times New Roman" w:eastAsia="Times New Roman" w:hAnsi="Times New Roman" w:cs="Times New Roman"/>
          <w:b/>
          <w:color w:val="000000" w:themeColor="text1"/>
        </w:rPr>
        <w:t>Istria and</w:t>
      </w:r>
      <w:r w:rsidR="00E973C3" w:rsidRPr="005B74B0">
        <w:rPr>
          <w:rFonts w:ascii="Times New Roman" w:eastAsia="Times New Roman" w:hAnsi="Times New Roman" w:cs="Times New Roman"/>
          <w:b/>
          <w:color w:val="000000" w:themeColor="text1"/>
        </w:rPr>
        <w:t xml:space="preserve"> New York</w:t>
      </w:r>
    </w:p>
    <w:p w14:paraId="5016F354" w14:textId="77777777" w:rsidR="0033100D" w:rsidRPr="0033100D" w:rsidRDefault="0033100D" w:rsidP="0033100D">
      <w:pPr>
        <w:spacing w:after="0" w:line="480" w:lineRule="auto"/>
        <w:rPr>
          <w:rFonts w:ascii="Times New Roman" w:eastAsia="Times New Roman" w:hAnsi="Times New Roman" w:cs="Times New Roman"/>
        </w:rPr>
      </w:pPr>
    </w:p>
    <w:p w14:paraId="3D124D49" w14:textId="5C8A22E1" w:rsidR="00350D1E" w:rsidRDefault="00000000" w:rsidP="00D94666">
      <w:p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Structure of the </w:t>
      </w:r>
      <w:r w:rsidR="0038163E">
        <w:rPr>
          <w:rFonts w:ascii="Times New Roman" w:eastAsia="Times New Roman" w:hAnsi="Times New Roman" w:cs="Times New Roman"/>
          <w:b/>
          <w:color w:val="000000"/>
        </w:rPr>
        <w:t>Working Paper</w:t>
      </w:r>
    </w:p>
    <w:p w14:paraId="022BAB89" w14:textId="30F8C5BB" w:rsidR="00350D1E" w:rsidRPr="00037DE7" w:rsidRDefault="00633DE1">
      <w:pPr>
        <w:spacing w:after="0"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rPr>
        <w:t xml:space="preserve">My </w:t>
      </w:r>
      <w:r w:rsidR="0038163E">
        <w:rPr>
          <w:rFonts w:ascii="Times New Roman" w:eastAsia="Times New Roman" w:hAnsi="Times New Roman" w:cs="Times New Roman"/>
          <w:color w:val="000000"/>
        </w:rPr>
        <w:t xml:space="preserve">working paper </w:t>
      </w:r>
      <w:r w:rsidR="004B60B8">
        <w:rPr>
          <w:rFonts w:ascii="Times New Roman" w:eastAsia="Times New Roman" w:hAnsi="Times New Roman" w:cs="Times New Roman"/>
          <w:color w:val="000000"/>
        </w:rPr>
        <w:t>is structured</w:t>
      </w:r>
      <w:r>
        <w:rPr>
          <w:rFonts w:ascii="Times New Roman" w:eastAsia="Times New Roman" w:hAnsi="Times New Roman" w:cs="Times New Roman"/>
          <w:color w:val="000000"/>
        </w:rPr>
        <w:t xml:space="preserve"> in three parts</w:t>
      </w:r>
      <w:r w:rsidR="004B60B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in the first part, I </w:t>
      </w:r>
      <w:r>
        <w:rPr>
          <w:rFonts w:ascii="Times New Roman" w:eastAsia="Times New Roman" w:hAnsi="Times New Roman" w:cs="Times New Roman"/>
        </w:rPr>
        <w:t>discuss</w:t>
      </w:r>
      <w:r>
        <w:rPr>
          <w:rFonts w:ascii="Times New Roman" w:eastAsia="Times New Roman" w:hAnsi="Times New Roman" w:cs="Times New Roman"/>
          <w:color w:val="000000"/>
        </w:rPr>
        <w:t xml:space="preserve"> </w:t>
      </w:r>
      <w:r w:rsidR="00055305">
        <w:rPr>
          <w:rFonts w:ascii="Times New Roman" w:eastAsia="Times New Roman" w:hAnsi="Times New Roman" w:cs="Times New Roman"/>
          <w:color w:val="000000"/>
        </w:rPr>
        <w:t xml:space="preserve">individual and societal </w:t>
      </w:r>
      <w:r>
        <w:rPr>
          <w:rFonts w:ascii="Times New Roman" w:eastAsia="Times New Roman" w:hAnsi="Times New Roman" w:cs="Times New Roman"/>
          <w:color w:val="000000"/>
        </w:rPr>
        <w:t>bilingualism, after which I</w:t>
      </w:r>
      <w:r>
        <w:rPr>
          <w:rFonts w:ascii="Times New Roman" w:eastAsia="Times New Roman" w:hAnsi="Times New Roman" w:cs="Times New Roman"/>
        </w:rPr>
        <w:t xml:space="preserve"> focus on (</w:t>
      </w:r>
      <w:r w:rsidRPr="00037DE7">
        <w:rPr>
          <w:rFonts w:ascii="Times New Roman" w:eastAsia="Times New Roman" w:hAnsi="Times New Roman" w:cs="Times New Roman"/>
          <w:color w:val="000000" w:themeColor="text1"/>
        </w:rPr>
        <w:t>ii) bilingualism</w:t>
      </w:r>
      <w:r w:rsidRPr="00037DE7">
        <w:rPr>
          <w:rFonts w:ascii="Times New Roman" w:eastAsia="Times New Roman" w:hAnsi="Times New Roman" w:cs="Times New Roman"/>
          <w:color w:val="000000" w:themeColor="text1"/>
          <w:vertAlign w:val="superscript"/>
        </w:rPr>
        <w:footnoteReference w:id="1"/>
      </w:r>
      <w:r w:rsidRPr="00037DE7">
        <w:rPr>
          <w:rFonts w:ascii="Times New Roman" w:eastAsia="Times New Roman" w:hAnsi="Times New Roman" w:cs="Times New Roman"/>
          <w:color w:val="000000" w:themeColor="text1"/>
        </w:rPr>
        <w:t xml:space="preserve"> and language contact in Istria, Croatia</w:t>
      </w:r>
      <w:r w:rsidR="004B60B8" w:rsidRPr="00037DE7">
        <w:rPr>
          <w:rFonts w:ascii="Times New Roman" w:eastAsia="Times New Roman" w:hAnsi="Times New Roman" w:cs="Times New Roman"/>
          <w:color w:val="000000" w:themeColor="text1"/>
        </w:rPr>
        <w:t xml:space="preserve">, while in the third and last part (iii) </w:t>
      </w:r>
      <w:r w:rsidRPr="00037DE7">
        <w:rPr>
          <w:rFonts w:ascii="Times New Roman" w:eastAsia="Times New Roman" w:hAnsi="Times New Roman" w:cs="Times New Roman"/>
          <w:color w:val="000000" w:themeColor="text1"/>
        </w:rPr>
        <w:t xml:space="preserve">I </w:t>
      </w:r>
      <w:r w:rsidR="00E07EC6" w:rsidRPr="00037DE7">
        <w:rPr>
          <w:rFonts w:ascii="Times New Roman" w:eastAsia="Times New Roman" w:hAnsi="Times New Roman" w:cs="Times New Roman"/>
          <w:color w:val="000000" w:themeColor="text1"/>
        </w:rPr>
        <w:t>briefly introduce my</w:t>
      </w:r>
      <w:r w:rsidR="004B60B8" w:rsidRPr="00037DE7">
        <w:rPr>
          <w:rFonts w:ascii="Times New Roman" w:eastAsia="Times New Roman" w:hAnsi="Times New Roman" w:cs="Times New Roman"/>
          <w:color w:val="000000" w:themeColor="text1"/>
        </w:rPr>
        <w:t xml:space="preserve"> </w:t>
      </w:r>
      <w:r w:rsidR="00875D63" w:rsidRPr="00037DE7">
        <w:rPr>
          <w:rFonts w:ascii="Times New Roman" w:eastAsia="Times New Roman" w:hAnsi="Times New Roman" w:cs="Times New Roman"/>
          <w:color w:val="000000" w:themeColor="text1"/>
        </w:rPr>
        <w:t xml:space="preserve">ongoing </w:t>
      </w:r>
      <w:r w:rsidRPr="00037DE7">
        <w:rPr>
          <w:rFonts w:ascii="Times New Roman" w:eastAsia="Times New Roman" w:hAnsi="Times New Roman" w:cs="Times New Roman"/>
          <w:color w:val="000000" w:themeColor="text1"/>
        </w:rPr>
        <w:t xml:space="preserve">research on the Italian language </w:t>
      </w:r>
      <w:r w:rsidR="00D94666" w:rsidRPr="00037DE7">
        <w:rPr>
          <w:rFonts w:ascii="Times New Roman" w:eastAsia="Times New Roman" w:hAnsi="Times New Roman" w:cs="Times New Roman"/>
          <w:color w:val="000000" w:themeColor="text1"/>
        </w:rPr>
        <w:t xml:space="preserve">in </w:t>
      </w:r>
      <w:r w:rsidR="00A55CBA" w:rsidRPr="00037DE7">
        <w:rPr>
          <w:rFonts w:ascii="Times New Roman" w:eastAsia="Times New Roman" w:hAnsi="Times New Roman" w:cs="Times New Roman"/>
          <w:color w:val="000000" w:themeColor="text1"/>
        </w:rPr>
        <w:t>New York</w:t>
      </w:r>
      <w:r>
        <w:rPr>
          <w:rFonts w:ascii="Times New Roman" w:eastAsia="Times New Roman" w:hAnsi="Times New Roman" w:cs="Times New Roman"/>
          <w:color w:val="000000" w:themeColor="text1"/>
        </w:rPr>
        <w:t>.</w:t>
      </w:r>
    </w:p>
    <w:p w14:paraId="31100167" w14:textId="77777777" w:rsidR="00875D63" w:rsidRPr="00037DE7" w:rsidRDefault="00875D63" w:rsidP="00875D63">
      <w:pPr>
        <w:pBdr>
          <w:top w:val="nil"/>
          <w:left w:val="nil"/>
          <w:bottom w:val="nil"/>
          <w:right w:val="nil"/>
          <w:between w:val="nil"/>
        </w:pBdr>
        <w:spacing w:after="0" w:line="480" w:lineRule="auto"/>
        <w:ind w:left="360"/>
        <w:jc w:val="both"/>
        <w:rPr>
          <w:rFonts w:ascii="Times New Roman" w:eastAsia="Times New Roman" w:hAnsi="Times New Roman" w:cs="Times New Roman"/>
          <w:b/>
          <w:color w:val="000000" w:themeColor="text1"/>
        </w:rPr>
      </w:pPr>
    </w:p>
    <w:p w14:paraId="6B9852E1" w14:textId="7DD6B5F9" w:rsidR="00350D1E"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Bilingualism </w:t>
      </w:r>
    </w:p>
    <w:p w14:paraId="4DB062EB" w14:textId="77777777" w:rsidR="00350D1E" w:rsidRDefault="00000000">
      <w:pPr>
        <w:numPr>
          <w:ilvl w:val="1"/>
          <w:numId w:val="1"/>
        </w:num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Bilingual Individuals</w:t>
      </w:r>
    </w:p>
    <w:p w14:paraId="02CFC1D8" w14:textId="3993D2C9" w:rsidR="00350D1E" w:rsidRDefault="00000000">
      <w:pPr>
        <w:spacing w:after="0" w:line="48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On February 21, we celebrated the </w:t>
      </w:r>
      <w:r>
        <w:rPr>
          <w:rFonts w:ascii="Times New Roman" w:eastAsia="Times New Roman" w:hAnsi="Times New Roman" w:cs="Times New Roman"/>
          <w:i/>
          <w:color w:val="000000"/>
        </w:rPr>
        <w:t>25</w:t>
      </w:r>
      <w:r>
        <w:rPr>
          <w:rFonts w:ascii="Times New Roman" w:eastAsia="Times New Roman" w:hAnsi="Times New Roman" w:cs="Times New Roman"/>
          <w:i/>
          <w:color w:val="000000"/>
          <w:vertAlign w:val="superscript"/>
        </w:rPr>
        <w:t>th</w:t>
      </w:r>
      <w:r>
        <w:rPr>
          <w:rFonts w:ascii="Times New Roman" w:eastAsia="Times New Roman" w:hAnsi="Times New Roman" w:cs="Times New Roman"/>
          <w:i/>
          <w:color w:val="000000"/>
        </w:rPr>
        <w:t xml:space="preserve"> International Mother Language Day</w:t>
      </w:r>
      <w:r>
        <w:rPr>
          <w:rFonts w:ascii="Times New Roman" w:eastAsia="Times New Roman" w:hAnsi="Times New Roman" w:cs="Times New Roman"/>
          <w:color w:val="000000"/>
        </w:rPr>
        <w:t>.</w:t>
      </w:r>
      <w:r w:rsidR="00626FED" w:rsidRPr="00626FED">
        <w:rPr>
          <w:rFonts w:ascii="Times New Roman" w:eastAsia="Times New Roman" w:hAnsi="Times New Roman" w:cs="Times New Roman"/>
          <w:iCs/>
          <w:color w:val="000000"/>
          <w:vertAlign w:val="superscript"/>
        </w:rPr>
        <w:footnoteReference w:id="2"/>
      </w:r>
      <w:r>
        <w:rPr>
          <w:rFonts w:ascii="Times New Roman" w:eastAsia="Times New Roman" w:hAnsi="Times New Roman" w:cs="Times New Roman"/>
          <w:color w:val="000000"/>
          <w:highlight w:val="white"/>
        </w:rPr>
        <w:t xml:space="preserve"> T</w:t>
      </w:r>
      <w:r>
        <w:rPr>
          <w:rFonts w:ascii="Times New Roman" w:eastAsia="Times New Roman" w:hAnsi="Times New Roman" w:cs="Times New Roman"/>
          <w:highlight w:val="white"/>
        </w:rPr>
        <w:t xml:space="preserve">he </w:t>
      </w:r>
      <w:r>
        <w:rPr>
          <w:rFonts w:ascii="Times New Roman" w:eastAsia="Times New Roman" w:hAnsi="Times New Roman" w:cs="Times New Roman"/>
          <w:color w:val="000000"/>
          <w:highlight w:val="white"/>
        </w:rPr>
        <w:t xml:space="preserve">International Mother Language Day was started and promoted by the General Conference of the United Nations Educational, Scientific and Cultural Organization (UNESCO) as an effort to recognize and preserve linguistic diversity and promote mother languages. Now, the concept of mother language </w:t>
      </w:r>
      <w:r>
        <w:rPr>
          <w:rFonts w:ascii="Times New Roman" w:eastAsia="Times New Roman" w:hAnsi="Times New Roman" w:cs="Times New Roman"/>
          <w:color w:val="000000"/>
          <w:highlight w:val="white"/>
        </w:rPr>
        <w:lastRenderedPageBreak/>
        <w:t>has been widely discussed in the literature,</w:t>
      </w:r>
      <w:r w:rsidR="00626FED">
        <w:rPr>
          <w:rFonts w:ascii="Times New Roman" w:eastAsia="Times New Roman" w:hAnsi="Times New Roman" w:cs="Times New Roman"/>
          <w:color w:val="000000"/>
          <w:highlight w:val="white"/>
          <w:vertAlign w:val="superscript"/>
        </w:rPr>
        <w:footnoteReference w:id="3"/>
      </w:r>
      <w:r>
        <w:rPr>
          <w:rFonts w:ascii="Times New Roman" w:eastAsia="Times New Roman" w:hAnsi="Times New Roman" w:cs="Times New Roman"/>
          <w:color w:val="000000"/>
          <w:highlight w:val="white"/>
        </w:rPr>
        <w:t xml:space="preserve"> but </w:t>
      </w:r>
      <w:r w:rsidR="00C02744">
        <w:rPr>
          <w:rFonts w:ascii="Times New Roman" w:eastAsia="Times New Roman" w:hAnsi="Times New Roman" w:cs="Times New Roman"/>
          <w:color w:val="000000"/>
          <w:highlight w:val="white"/>
        </w:rPr>
        <w:t xml:space="preserve">here, </w:t>
      </w:r>
      <w:r>
        <w:rPr>
          <w:rFonts w:ascii="Times New Roman" w:eastAsia="Times New Roman" w:hAnsi="Times New Roman" w:cs="Times New Roman"/>
          <w:color w:val="000000"/>
          <w:highlight w:val="white"/>
        </w:rPr>
        <w:t>I will refer to it as the language first acquired and most</w:t>
      </w:r>
      <w:r w:rsidR="00C02744">
        <w:rPr>
          <w:rFonts w:ascii="Times New Roman" w:eastAsia="Times New Roman" w:hAnsi="Times New Roman" w:cs="Times New Roman"/>
          <w:color w:val="000000"/>
          <w:highlight w:val="white"/>
        </w:rPr>
        <w:t xml:space="preserve"> frequently</w:t>
      </w:r>
      <w:r>
        <w:rPr>
          <w:rFonts w:ascii="Times New Roman" w:eastAsia="Times New Roman" w:hAnsi="Times New Roman" w:cs="Times New Roman"/>
          <w:color w:val="000000"/>
          <w:highlight w:val="white"/>
        </w:rPr>
        <w:t xml:space="preserve"> spoken by the speaker, as it is traditionally </w:t>
      </w:r>
      <w:r>
        <w:rPr>
          <w:rFonts w:ascii="Times New Roman" w:eastAsia="Times New Roman" w:hAnsi="Times New Roman" w:cs="Times New Roman"/>
          <w:highlight w:val="white"/>
        </w:rPr>
        <w:t>understood.</w:t>
      </w:r>
    </w:p>
    <w:p w14:paraId="774C213B" w14:textId="77777777" w:rsidR="00350D1E" w:rsidRDefault="00350D1E" w:rsidP="002F0F7A">
      <w:pPr>
        <w:spacing w:after="0" w:line="360" w:lineRule="auto"/>
        <w:jc w:val="both"/>
        <w:rPr>
          <w:rFonts w:ascii="Times New Roman" w:eastAsia="Times New Roman" w:hAnsi="Times New Roman" w:cs="Times New Roman"/>
          <w:i/>
          <w:highlight w:val="white"/>
        </w:rPr>
      </w:pPr>
    </w:p>
    <w:p w14:paraId="370D2D51" w14:textId="64B5BD78" w:rsidR="00037DE7" w:rsidRDefault="00875D63">
      <w:pPr>
        <w:spacing w:after="0" w:line="480" w:lineRule="auto"/>
        <w:jc w:val="both"/>
        <w:rPr>
          <w:rFonts w:ascii="Times New Roman" w:eastAsia="Times New Roman" w:hAnsi="Times New Roman" w:cs="Times New Roman"/>
          <w:color w:val="000000"/>
        </w:rPr>
      </w:pPr>
      <w:r w:rsidRPr="00875D63">
        <w:rPr>
          <w:rFonts w:ascii="Times New Roman" w:eastAsia="Times New Roman" w:hAnsi="Times New Roman" w:cs="Times New Roman"/>
          <w:iCs/>
          <w:color w:val="000000"/>
          <w:highlight w:val="white"/>
        </w:rPr>
        <w:t>However,</w:t>
      </w:r>
      <w:r>
        <w:rPr>
          <w:rFonts w:ascii="Times New Roman" w:eastAsia="Times New Roman" w:hAnsi="Times New Roman" w:cs="Times New Roman"/>
          <w:color w:val="000000"/>
          <w:highlight w:val="white"/>
        </w:rPr>
        <w:t xml:space="preserve"> many people are </w:t>
      </w:r>
      <w:proofErr w:type="gramStart"/>
      <w:r>
        <w:rPr>
          <w:rFonts w:ascii="Times New Roman" w:eastAsia="Times New Roman" w:hAnsi="Times New Roman" w:cs="Times New Roman"/>
          <w:color w:val="000000"/>
          <w:highlight w:val="white"/>
        </w:rPr>
        <w:t>actually bilingual</w:t>
      </w:r>
      <w:proofErr w:type="gramEnd"/>
      <w:r>
        <w:rPr>
          <w:rFonts w:ascii="Times New Roman" w:eastAsia="Times New Roman" w:hAnsi="Times New Roman" w:cs="Times New Roman"/>
          <w:color w:val="000000"/>
          <w:highlight w:val="white"/>
        </w:rPr>
        <w:t xml:space="preserve"> speakers (as bilingualism is rather the norm than the exception). Since language acquisition continues </w:t>
      </w:r>
      <w:r>
        <w:rPr>
          <w:rFonts w:ascii="Times New Roman" w:eastAsia="Times New Roman" w:hAnsi="Times New Roman" w:cs="Times New Roman"/>
          <w:highlight w:val="white"/>
        </w:rPr>
        <w:t>throughout</w:t>
      </w:r>
      <w:r>
        <w:rPr>
          <w:rFonts w:ascii="Times New Roman" w:eastAsia="Times New Roman" w:hAnsi="Times New Roman" w:cs="Times New Roman"/>
          <w:color w:val="000000"/>
          <w:highlight w:val="white"/>
        </w:rPr>
        <w:t xml:space="preserve"> our lives, many people become bilingual </w:t>
      </w:r>
      <w:r>
        <w:rPr>
          <w:rFonts w:ascii="Times New Roman" w:eastAsia="Times New Roman" w:hAnsi="Times New Roman" w:cs="Times New Roman"/>
          <w:highlight w:val="white"/>
        </w:rPr>
        <w:t>after</w:t>
      </w:r>
      <w:r>
        <w:rPr>
          <w:rFonts w:ascii="Times New Roman" w:eastAsia="Times New Roman" w:hAnsi="Times New Roman" w:cs="Times New Roman"/>
          <w:color w:val="000000"/>
          <w:highlight w:val="white"/>
        </w:rPr>
        <w:t xml:space="preserve"> childhood, </w:t>
      </w:r>
      <w:r>
        <w:rPr>
          <w:rFonts w:ascii="Times New Roman" w:eastAsia="Times New Roman" w:hAnsi="Times New Roman" w:cs="Times New Roman"/>
          <w:highlight w:val="white"/>
        </w:rPr>
        <w:t>primarily</w:t>
      </w:r>
      <w:r>
        <w:rPr>
          <w:rFonts w:ascii="Times New Roman" w:eastAsia="Times New Roman" w:hAnsi="Times New Roman" w:cs="Times New Roman"/>
          <w:color w:val="000000"/>
          <w:highlight w:val="white"/>
        </w:rPr>
        <w:t xml:space="preserve"> due to international </w:t>
      </w:r>
      <w:r>
        <w:rPr>
          <w:rFonts w:ascii="Times New Roman" w:eastAsia="Times New Roman" w:hAnsi="Times New Roman" w:cs="Times New Roman"/>
          <w:color w:val="000000"/>
        </w:rPr>
        <w:t xml:space="preserve">migration and mobility. </w:t>
      </w:r>
      <w:r>
        <w:rPr>
          <w:rFonts w:ascii="Times New Roman" w:eastAsia="Times New Roman" w:hAnsi="Times New Roman" w:cs="Times New Roman"/>
          <w:color w:val="000000"/>
          <w:highlight w:val="white"/>
        </w:rPr>
        <w:t>However, there are also many people</w:t>
      </w:r>
      <w:r>
        <w:rPr>
          <w:rFonts w:ascii="Times New Roman" w:eastAsia="Times New Roman" w:hAnsi="Times New Roman" w:cs="Times New Roman"/>
          <w:color w:val="000000"/>
        </w:rPr>
        <w:t xml:space="preserve"> </w:t>
      </w:r>
      <w:r>
        <w:rPr>
          <w:rFonts w:ascii="Times New Roman" w:eastAsia="Times New Roman" w:hAnsi="Times New Roman" w:cs="Times New Roman"/>
        </w:rPr>
        <w:t>who acquire</w:t>
      </w:r>
      <w:r>
        <w:rPr>
          <w:rFonts w:ascii="Times New Roman" w:eastAsia="Times New Roman" w:hAnsi="Times New Roman" w:cs="Times New Roman"/>
          <w:color w:val="000000"/>
        </w:rPr>
        <w:t xml:space="preserve"> two languages in childhood because they are raised bilingually. A child can be exposed to a ‘second’ language at any time, but if</w:t>
      </w:r>
      <w:r>
        <w:rPr>
          <w:rFonts w:ascii="Times New Roman" w:eastAsia="Times New Roman" w:hAnsi="Times New Roman" w:cs="Times New Roman"/>
        </w:rPr>
        <w:t xml:space="preserve"> they have been </w:t>
      </w:r>
      <w:r>
        <w:rPr>
          <w:rFonts w:ascii="Times New Roman" w:eastAsia="Times New Roman" w:hAnsi="Times New Roman" w:cs="Times New Roman"/>
          <w:color w:val="000000"/>
        </w:rPr>
        <w:t xml:space="preserve">exposed to and </w:t>
      </w:r>
      <w:r>
        <w:rPr>
          <w:rFonts w:ascii="Times New Roman" w:eastAsia="Times New Roman" w:hAnsi="Times New Roman" w:cs="Times New Roman"/>
        </w:rPr>
        <w:t>have</w:t>
      </w:r>
      <w:r>
        <w:rPr>
          <w:rFonts w:ascii="Times New Roman" w:eastAsia="Times New Roman" w:hAnsi="Times New Roman" w:cs="Times New Roman"/>
          <w:color w:val="000000"/>
        </w:rPr>
        <w:t xml:space="preserve"> acquired two languages since birth </w:t>
      </w:r>
      <w:r>
        <w:rPr>
          <w:rFonts w:ascii="Times New Roman" w:eastAsia="Times New Roman" w:hAnsi="Times New Roman" w:cs="Times New Roman"/>
        </w:rPr>
        <w:t>or</w:t>
      </w:r>
      <w:r>
        <w:rPr>
          <w:rFonts w:ascii="Times New Roman" w:eastAsia="Times New Roman" w:hAnsi="Times New Roman" w:cs="Times New Roman"/>
          <w:color w:val="000000"/>
        </w:rPr>
        <w:t xml:space="preserve"> by the age of three, we usually talk about </w:t>
      </w:r>
      <w:r>
        <w:rPr>
          <w:rFonts w:ascii="Times New Roman" w:eastAsia="Times New Roman" w:hAnsi="Times New Roman" w:cs="Times New Roman"/>
          <w:i/>
          <w:color w:val="000000"/>
        </w:rPr>
        <w:t xml:space="preserve">bilingual </w:t>
      </w:r>
      <w:r w:rsidR="0002314A">
        <w:rPr>
          <w:rFonts w:ascii="Times New Roman" w:eastAsia="Times New Roman" w:hAnsi="Times New Roman" w:cs="Times New Roman"/>
          <w:i/>
          <w:color w:val="000000"/>
        </w:rPr>
        <w:t xml:space="preserve">(first) </w:t>
      </w:r>
      <w:r>
        <w:rPr>
          <w:rFonts w:ascii="Times New Roman" w:eastAsia="Times New Roman" w:hAnsi="Times New Roman" w:cs="Times New Roman"/>
          <w:i/>
          <w:color w:val="000000"/>
        </w:rPr>
        <w:t>language acquisition</w:t>
      </w:r>
      <w:r>
        <w:rPr>
          <w:rFonts w:ascii="Times New Roman" w:eastAsia="Times New Roman" w:hAnsi="Times New Roman" w:cs="Times New Roman"/>
          <w:color w:val="000000"/>
        </w:rPr>
        <w:t>.</w:t>
      </w:r>
      <w:r w:rsidR="00626FED">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There are many definitions of bilingual speakers,</w:t>
      </w:r>
      <w:r w:rsidR="00626FED">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 xml:space="preserve"> but for the first part of </w:t>
      </w:r>
      <w:r w:rsidR="004125BC">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w:t>
      </w:r>
      <w:r w:rsidR="004125BC">
        <w:rPr>
          <w:rFonts w:ascii="Times New Roman" w:eastAsia="Times New Roman" w:hAnsi="Times New Roman" w:cs="Times New Roman"/>
          <w:color w:val="000000"/>
        </w:rPr>
        <w:t xml:space="preserve">working </w:t>
      </w:r>
      <w:r w:rsidR="0038163E">
        <w:rPr>
          <w:rFonts w:ascii="Times New Roman" w:eastAsia="Times New Roman" w:hAnsi="Times New Roman" w:cs="Times New Roman"/>
          <w:color w:val="000000"/>
        </w:rPr>
        <w:t>paper</w:t>
      </w:r>
      <w:r>
        <w:rPr>
          <w:rFonts w:ascii="Times New Roman" w:eastAsia="Times New Roman" w:hAnsi="Times New Roman" w:cs="Times New Roman"/>
          <w:color w:val="000000"/>
        </w:rPr>
        <w:t xml:space="preserve"> (</w:t>
      </w:r>
      <w:r>
        <w:rPr>
          <w:rFonts w:ascii="Times New Roman" w:eastAsia="Times New Roman" w:hAnsi="Times New Roman" w:cs="Times New Roman"/>
        </w:rPr>
        <w:t>S</w:t>
      </w:r>
      <w:r>
        <w:rPr>
          <w:rFonts w:ascii="Times New Roman" w:eastAsia="Times New Roman" w:hAnsi="Times New Roman" w:cs="Times New Roman"/>
          <w:color w:val="000000"/>
        </w:rPr>
        <w:t>ection 2)</w:t>
      </w:r>
      <w:r w:rsidR="007E0F9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4125BC">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 will </w:t>
      </w:r>
      <w:r w:rsidR="007E0F93">
        <w:rPr>
          <w:rFonts w:ascii="Times New Roman" w:eastAsia="Times New Roman" w:hAnsi="Times New Roman" w:cs="Times New Roman"/>
          <w:color w:val="000000"/>
        </w:rPr>
        <w:t>refer to</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simultaneous bilinguals</w:t>
      </w:r>
      <w:r>
        <w:rPr>
          <w:rFonts w:ascii="Times New Roman" w:eastAsia="Times New Roman" w:hAnsi="Times New Roman" w:cs="Times New Roman"/>
          <w:color w:val="000000"/>
        </w:rPr>
        <w:t xml:space="preserve"> (</w:t>
      </w:r>
      <w:r>
        <w:rPr>
          <w:rFonts w:ascii="Times New Roman" w:eastAsia="Times New Roman" w:hAnsi="Times New Roman" w:cs="Times New Roman"/>
        </w:rPr>
        <w:t>I</w:t>
      </w:r>
      <w:r>
        <w:rPr>
          <w:rFonts w:ascii="Times New Roman" w:eastAsia="Times New Roman" w:hAnsi="Times New Roman" w:cs="Times New Roman"/>
          <w:color w:val="000000"/>
        </w:rPr>
        <w:t xml:space="preserve">t. </w:t>
      </w:r>
      <w:proofErr w:type="spellStart"/>
      <w:r>
        <w:rPr>
          <w:rFonts w:ascii="Times New Roman" w:eastAsia="Times New Roman" w:hAnsi="Times New Roman" w:cs="Times New Roman"/>
          <w:color w:val="000000"/>
        </w:rPr>
        <w:t>bilingui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simultanei</w:t>
      </w:r>
      <w:proofErr w:type="spellEnd"/>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meaning</w:t>
      </w:r>
      <w:r>
        <w:rPr>
          <w:rFonts w:ascii="Times New Roman" w:eastAsia="Times New Roman" w:hAnsi="Times New Roman" w:cs="Times New Roman"/>
          <w:color w:val="000000"/>
        </w:rPr>
        <w:t xml:space="preserve"> bilinguals </w:t>
      </w:r>
      <w:r>
        <w:rPr>
          <w:rFonts w:ascii="Times New Roman" w:eastAsia="Times New Roman" w:hAnsi="Times New Roman" w:cs="Times New Roman"/>
        </w:rPr>
        <w:t>who</w:t>
      </w:r>
      <w:r>
        <w:rPr>
          <w:rFonts w:ascii="Times New Roman" w:eastAsia="Times New Roman" w:hAnsi="Times New Roman" w:cs="Times New Roman"/>
          <w:color w:val="000000"/>
        </w:rPr>
        <w:t xml:space="preserve"> were exposed to both languages since birth</w:t>
      </w:r>
      <w:r w:rsidR="00D9155F">
        <w:rPr>
          <w:rFonts w:ascii="Times New Roman" w:eastAsia="Times New Roman" w:hAnsi="Times New Roman" w:cs="Times New Roman"/>
          <w:color w:val="000000"/>
        </w:rPr>
        <w:t xml:space="preserve"> or a very </w:t>
      </w:r>
      <w:r w:rsidR="00B709FB">
        <w:rPr>
          <w:rFonts w:ascii="Times New Roman" w:eastAsia="Times New Roman" w:hAnsi="Times New Roman" w:cs="Times New Roman"/>
          <w:color w:val="000000"/>
        </w:rPr>
        <w:t>young</w:t>
      </w:r>
      <w:r w:rsidR="00D9155F">
        <w:rPr>
          <w:rFonts w:ascii="Times New Roman" w:eastAsia="Times New Roman" w:hAnsi="Times New Roman" w:cs="Times New Roman"/>
          <w:color w:val="000000"/>
        </w:rPr>
        <w:t xml:space="preserve"> age</w:t>
      </w:r>
      <w:r>
        <w:rPr>
          <w:rFonts w:ascii="Times New Roman" w:eastAsia="Times New Roman" w:hAnsi="Times New Roman" w:cs="Times New Roman"/>
          <w:color w:val="000000"/>
        </w:rPr>
        <w:t xml:space="preserve"> and who are fully proficient in both.</w:t>
      </w:r>
      <w:r w:rsidR="00037DE7">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 xml:space="preserve"> </w:t>
      </w:r>
    </w:p>
    <w:p w14:paraId="7F6EC859" w14:textId="77777777" w:rsidR="0033100D" w:rsidRDefault="0033100D">
      <w:pPr>
        <w:spacing w:after="0" w:line="480" w:lineRule="auto"/>
        <w:jc w:val="both"/>
        <w:rPr>
          <w:rFonts w:ascii="Times New Roman" w:eastAsia="Times New Roman" w:hAnsi="Times New Roman" w:cs="Times New Roman"/>
          <w:color w:val="000000"/>
        </w:rPr>
      </w:pPr>
    </w:p>
    <w:p w14:paraId="6B956577" w14:textId="77777777" w:rsidR="0033100D" w:rsidRDefault="0033100D">
      <w:pPr>
        <w:spacing w:after="0" w:line="480" w:lineRule="auto"/>
        <w:jc w:val="both"/>
        <w:rPr>
          <w:rFonts w:ascii="Times New Roman" w:eastAsia="Times New Roman" w:hAnsi="Times New Roman" w:cs="Times New Roman"/>
          <w:color w:val="000000"/>
        </w:rPr>
      </w:pPr>
    </w:p>
    <w:p w14:paraId="22B03CD7" w14:textId="77777777" w:rsidR="0033100D" w:rsidRDefault="0033100D">
      <w:pPr>
        <w:spacing w:after="0" w:line="480" w:lineRule="auto"/>
        <w:jc w:val="both"/>
        <w:rPr>
          <w:rFonts w:ascii="Times New Roman" w:eastAsia="Times New Roman" w:hAnsi="Times New Roman" w:cs="Times New Roman"/>
          <w:color w:val="000000"/>
        </w:rPr>
      </w:pPr>
    </w:p>
    <w:p w14:paraId="563EA665" w14:textId="77777777" w:rsidR="008205BB" w:rsidRPr="0033100D" w:rsidRDefault="008205BB">
      <w:pPr>
        <w:spacing w:after="0" w:line="480" w:lineRule="auto"/>
        <w:jc w:val="both"/>
        <w:rPr>
          <w:rFonts w:ascii="Times New Roman" w:eastAsia="Times New Roman" w:hAnsi="Times New Roman" w:cs="Times New Roman"/>
          <w:color w:val="000000"/>
        </w:rPr>
      </w:pPr>
    </w:p>
    <w:p w14:paraId="4F437D6A" w14:textId="77777777" w:rsidR="00350D1E" w:rsidRDefault="00000000">
      <w:pPr>
        <w:numPr>
          <w:ilvl w:val="1"/>
          <w:numId w:val="1"/>
        </w:num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 Societal Bilingualism  </w:t>
      </w:r>
    </w:p>
    <w:p w14:paraId="6B2F27E4" w14:textId="325863FE" w:rsidR="00350D1E" w:rsidRDefault="00000000">
      <w:pPr>
        <w:spacing w:after="0" w:line="48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When we talk about </w:t>
      </w:r>
      <w:r>
        <w:rPr>
          <w:rFonts w:ascii="Times New Roman" w:eastAsia="Times New Roman" w:hAnsi="Times New Roman" w:cs="Times New Roman"/>
          <w:i/>
          <w:color w:val="000000"/>
        </w:rPr>
        <w:t>societal bilingualism</w:t>
      </w:r>
      <w:r>
        <w:rPr>
          <w:rFonts w:ascii="Times New Roman" w:eastAsia="Times New Roman" w:hAnsi="Times New Roman" w:cs="Times New Roman"/>
          <w:color w:val="000000"/>
        </w:rPr>
        <w:t>, which is a very broad term, we</w:t>
      </w:r>
      <w:r>
        <w:rPr>
          <w:rFonts w:ascii="Times New Roman" w:eastAsia="Times New Roman" w:hAnsi="Times New Roman" w:cs="Times New Roman"/>
        </w:rPr>
        <w:t xml:space="preserve">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distinguish between two categories: </w:t>
      </w:r>
      <w:r>
        <w:rPr>
          <w:rFonts w:ascii="Times New Roman" w:eastAsia="Times New Roman" w:hAnsi="Times New Roman" w:cs="Times New Roman"/>
          <w:i/>
        </w:rPr>
        <w:t xml:space="preserve">state </w:t>
      </w:r>
      <w:r>
        <w:rPr>
          <w:rFonts w:ascii="Times New Roman" w:eastAsia="Times New Roman" w:hAnsi="Times New Roman" w:cs="Times New Roman"/>
        </w:rPr>
        <w:t xml:space="preserve">and </w:t>
      </w:r>
      <w:r>
        <w:rPr>
          <w:rFonts w:ascii="Times New Roman" w:eastAsia="Times New Roman" w:hAnsi="Times New Roman" w:cs="Times New Roman"/>
          <w:i/>
        </w:rPr>
        <w:t>community</w:t>
      </w:r>
      <w:r>
        <w:rPr>
          <w:rFonts w:ascii="Times New Roman" w:eastAsia="Times New Roman" w:hAnsi="Times New Roman" w:cs="Times New Roman"/>
        </w:rPr>
        <w:t xml:space="preserve">. As pointed out by </w:t>
      </w:r>
      <w:proofErr w:type="spellStart"/>
      <w:r>
        <w:rPr>
          <w:rFonts w:ascii="Times New Roman" w:eastAsia="Times New Roman" w:hAnsi="Times New Roman" w:cs="Times New Roman"/>
        </w:rPr>
        <w:t>Sebba</w:t>
      </w:r>
      <w:proofErr w:type="spellEnd"/>
      <w:r w:rsidR="00912FB4">
        <w:rPr>
          <w:rStyle w:val="Rimandonotaapidipagina"/>
          <w:rFonts w:ascii="Times New Roman" w:eastAsia="Times New Roman" w:hAnsi="Times New Roman" w:cs="Times New Roman"/>
        </w:rPr>
        <w:footnoteReference w:id="7"/>
      </w:r>
      <w:r>
        <w:rPr>
          <w:rFonts w:ascii="Times New Roman" w:eastAsia="Times New Roman" w:hAnsi="Times New Roman" w:cs="Times New Roman"/>
        </w:rPr>
        <w:t xml:space="preserve">, at the state level, societal bilingualism refers to officially bilingual states and substates (e.g., regions, provinces, municipalities, etc.) focusing on the nature of their bilingualism and the legal frameworks that regulate it. At the community level, societal bilingualism pertains to groups practicing bilingualism, including cases of </w:t>
      </w:r>
      <w:r>
        <w:rPr>
          <w:rFonts w:ascii="Times New Roman" w:eastAsia="Times New Roman" w:hAnsi="Times New Roman" w:cs="Times New Roman"/>
          <w:i/>
        </w:rPr>
        <w:t>language shift</w:t>
      </w:r>
      <w:r>
        <w:rPr>
          <w:rFonts w:ascii="Times New Roman" w:eastAsia="Times New Roman" w:hAnsi="Times New Roman" w:cs="Times New Roman"/>
        </w:rPr>
        <w:t>.</w:t>
      </w:r>
      <w:r w:rsidR="00626FED">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Examples of societal bilingualism, at both the nation and community levels include </w:t>
      </w:r>
      <w:proofErr w:type="gramStart"/>
      <w:r>
        <w:rPr>
          <w:rFonts w:ascii="Times New Roman" w:eastAsia="Times New Roman" w:hAnsi="Times New Roman" w:cs="Times New Roman"/>
        </w:rPr>
        <w:t>Slovenian-German</w:t>
      </w:r>
      <w:proofErr w:type="gramEnd"/>
      <w:r>
        <w:rPr>
          <w:rFonts w:ascii="Times New Roman" w:eastAsia="Times New Roman" w:hAnsi="Times New Roman" w:cs="Times New Roman"/>
        </w:rPr>
        <w:t xml:space="preserve"> in Austria, </w:t>
      </w:r>
      <w:proofErr w:type="gramStart"/>
      <w:r>
        <w:rPr>
          <w:rFonts w:ascii="Times New Roman" w:eastAsia="Times New Roman" w:hAnsi="Times New Roman" w:cs="Times New Roman"/>
        </w:rPr>
        <w:t>Italian-Slovenian</w:t>
      </w:r>
      <w:proofErr w:type="gramEnd"/>
      <w:r>
        <w:rPr>
          <w:rFonts w:ascii="Times New Roman" w:eastAsia="Times New Roman" w:hAnsi="Times New Roman" w:cs="Times New Roman"/>
        </w:rPr>
        <w:t xml:space="preserve"> in Italy, </w:t>
      </w:r>
      <w:proofErr w:type="gramStart"/>
      <w:r>
        <w:rPr>
          <w:rFonts w:ascii="Times New Roman" w:eastAsia="Times New Roman" w:hAnsi="Times New Roman" w:cs="Times New Roman"/>
        </w:rPr>
        <w:t>Slovenian-Italian</w:t>
      </w:r>
      <w:proofErr w:type="gramEnd"/>
      <w:r>
        <w:rPr>
          <w:rFonts w:ascii="Times New Roman" w:eastAsia="Times New Roman" w:hAnsi="Times New Roman" w:cs="Times New Roman"/>
        </w:rPr>
        <w:t xml:space="preserve"> in Slovenia, and </w:t>
      </w:r>
      <w:proofErr w:type="gramStart"/>
      <w:r>
        <w:rPr>
          <w:rFonts w:ascii="Times New Roman" w:eastAsia="Times New Roman" w:hAnsi="Times New Roman" w:cs="Times New Roman"/>
        </w:rPr>
        <w:t>Croatian-Italian</w:t>
      </w:r>
      <w:proofErr w:type="gramEnd"/>
      <w:r>
        <w:rPr>
          <w:rFonts w:ascii="Times New Roman" w:eastAsia="Times New Roman" w:hAnsi="Times New Roman" w:cs="Times New Roman"/>
        </w:rPr>
        <w:t xml:space="preserve"> in Croatia (see Section 2.3), to name just a few. In all these cases, we have regions where languages share the status of co-official languages. These are</w:t>
      </w:r>
      <w:r w:rsidR="000D6B6C">
        <w:rPr>
          <w:rFonts w:ascii="Times New Roman" w:eastAsia="Times New Roman" w:hAnsi="Times New Roman" w:cs="Times New Roman"/>
        </w:rPr>
        <w:t xml:space="preserve"> countries with regions inhabited by </w:t>
      </w:r>
      <w:r>
        <w:rPr>
          <w:rFonts w:ascii="Times New Roman" w:eastAsia="Times New Roman" w:hAnsi="Times New Roman" w:cs="Times New Roman"/>
        </w:rPr>
        <w:t xml:space="preserve">historical ethnic minorities that are bilingual because they speak both the official language of the state they reside in and the language of the minority to which they belong. </w:t>
      </w:r>
      <w:r w:rsidR="00875D63">
        <w:rPr>
          <w:rFonts w:ascii="Times New Roman" w:eastAsia="Times New Roman" w:hAnsi="Times New Roman" w:cs="Times New Roman"/>
        </w:rPr>
        <w:t xml:space="preserve">A </w:t>
      </w:r>
      <w:r>
        <w:rPr>
          <w:rFonts w:ascii="Times New Roman" w:eastAsia="Times New Roman" w:hAnsi="Times New Roman" w:cs="Times New Roman"/>
        </w:rPr>
        <w:t xml:space="preserve">clarification </w:t>
      </w:r>
      <w:r w:rsidR="00875D63">
        <w:rPr>
          <w:rFonts w:ascii="Times New Roman" w:eastAsia="Times New Roman" w:hAnsi="Times New Roman" w:cs="Times New Roman"/>
        </w:rPr>
        <w:t>is needed here:</w:t>
      </w:r>
      <w:r>
        <w:rPr>
          <w:rFonts w:ascii="Times New Roman" w:eastAsia="Times New Roman" w:hAnsi="Times New Roman" w:cs="Times New Roman"/>
        </w:rPr>
        <w:t xml:space="preserve"> although the (minority) community as a whole group can be considered bilingual, the level of bilingualism among its members may vary and we can have balanced bilinguals, bilinguals who are dominant in one of the two languages or bilinguals who have only a passive (receptive) knowledge of one of the two languages. Different generations may exhibit different practices of language use.</w:t>
      </w:r>
      <w:r w:rsidR="00C34C40">
        <w:rPr>
          <w:rStyle w:val="Rimandonotaapidipagina"/>
          <w:rFonts w:ascii="Times New Roman" w:eastAsia="Times New Roman" w:hAnsi="Times New Roman" w:cs="Times New Roman"/>
        </w:rPr>
        <w:footnoteReference w:id="9"/>
      </w:r>
      <w:r>
        <w:rPr>
          <w:rFonts w:ascii="Times New Roman" w:eastAsia="Times New Roman" w:hAnsi="Times New Roman" w:cs="Times New Roman"/>
        </w:rPr>
        <w:t xml:space="preserve"> But let’s now move to Italian in Croatia, as an example of societal and individual bilingualism in Europe. </w:t>
      </w:r>
    </w:p>
    <w:p w14:paraId="183867C9" w14:textId="77777777" w:rsidR="002F0F7A" w:rsidRDefault="002F0F7A">
      <w:pPr>
        <w:spacing w:after="0" w:line="480" w:lineRule="auto"/>
        <w:jc w:val="both"/>
        <w:rPr>
          <w:rFonts w:ascii="Times New Roman" w:eastAsia="Times New Roman" w:hAnsi="Times New Roman" w:cs="Times New Roman"/>
        </w:rPr>
      </w:pPr>
    </w:p>
    <w:p w14:paraId="0C2CA50A" w14:textId="7DFF1FB8" w:rsidR="00350D1E"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2.3. Italian Outside of Italy: </w:t>
      </w:r>
      <w:r w:rsidR="006E7AE1">
        <w:rPr>
          <w:rFonts w:ascii="Times New Roman" w:eastAsia="Times New Roman" w:hAnsi="Times New Roman" w:cs="Times New Roman"/>
          <w:b/>
        </w:rPr>
        <w:t>Istria</w:t>
      </w:r>
      <w:r>
        <w:rPr>
          <w:rFonts w:ascii="Times New Roman" w:eastAsia="Times New Roman" w:hAnsi="Times New Roman" w:cs="Times New Roman"/>
          <w:b/>
        </w:rPr>
        <w:t xml:space="preserve">  </w:t>
      </w:r>
    </w:p>
    <w:p w14:paraId="27C4253C" w14:textId="77777777" w:rsidR="00350D1E" w:rsidRDefault="00000000">
      <w:pPr>
        <w:spacing w:after="0" w:line="480" w:lineRule="auto"/>
        <w:ind w:right="123"/>
        <w:jc w:val="both"/>
        <w:rPr>
          <w:rFonts w:ascii="Times New Roman" w:eastAsia="Times New Roman" w:hAnsi="Times New Roman" w:cs="Times New Roman"/>
        </w:rPr>
      </w:pPr>
      <w:r>
        <w:rPr>
          <w:rFonts w:ascii="Times New Roman" w:eastAsia="Times New Roman" w:hAnsi="Times New Roman" w:cs="Times New Roman"/>
        </w:rPr>
        <w:t xml:space="preserve">As you all know, apart from being the official language of the Italian Republic, Italian is also a co-official language in Switzerland (Ticino and parts of Graubünden) and is widely studied as a foreign language by learners around the world. However, not everyone may know that Italian is also officially recognized in the Istrian peninsula, which is divided between the Republics of Croatia and Slovenia. In the linguistic literature, we refer to these regions as Croatian Istria and Slovene Istria. In Croatia, the County of Istria (Istarska </w:t>
      </w:r>
      <w:proofErr w:type="spellStart"/>
      <w:r>
        <w:rPr>
          <w:rFonts w:ascii="Times New Roman" w:eastAsia="Times New Roman" w:hAnsi="Times New Roman" w:cs="Times New Roman"/>
        </w:rPr>
        <w:t>županija</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Regione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Istriana</w:t>
      </w:r>
      <w:proofErr w:type="spellEnd"/>
      <w:r>
        <w:rPr>
          <w:rFonts w:ascii="Times New Roman" w:eastAsia="Times New Roman" w:hAnsi="Times New Roman" w:cs="Times New Roman"/>
        </w:rPr>
        <w:t xml:space="preserve">) recognizes Italian as an official language alongside Croatian. Similarly, in Slovene Istria (the historical region of </w:t>
      </w:r>
      <w:proofErr w:type="spellStart"/>
      <w:r>
        <w:rPr>
          <w:rFonts w:ascii="Times New Roman" w:eastAsia="Times New Roman" w:hAnsi="Times New Roman" w:cs="Times New Roman"/>
        </w:rPr>
        <w:t>Primorska</w:t>
      </w:r>
      <w:proofErr w:type="spellEnd"/>
      <w:r>
        <w:rPr>
          <w:rFonts w:ascii="Times New Roman" w:eastAsia="Times New Roman" w:hAnsi="Times New Roman" w:cs="Times New Roman"/>
        </w:rPr>
        <w:t xml:space="preserve">) Italian is a co-official language with Slovenian in the municipalities of </w:t>
      </w:r>
      <w:proofErr w:type="spellStart"/>
      <w:r>
        <w:rPr>
          <w:rFonts w:ascii="Times New Roman" w:eastAsia="Times New Roman" w:hAnsi="Times New Roman" w:cs="Times New Roman"/>
        </w:rPr>
        <w:t>Ankaran</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Ancarano</w:t>
      </w:r>
      <w:proofErr w:type="spellEnd"/>
      <w:r>
        <w:rPr>
          <w:rFonts w:ascii="Times New Roman" w:eastAsia="Times New Roman" w:hAnsi="Times New Roman" w:cs="Times New Roman"/>
        </w:rPr>
        <w:t>, Koper/</w:t>
      </w:r>
      <w:proofErr w:type="spellStart"/>
      <w:r>
        <w:rPr>
          <w:rFonts w:ascii="Times New Roman" w:eastAsia="Times New Roman" w:hAnsi="Times New Roman" w:cs="Times New Roman"/>
        </w:rPr>
        <w:t>Capodistria</w:t>
      </w:r>
      <w:proofErr w:type="spellEnd"/>
      <w:r>
        <w:rPr>
          <w:rFonts w:ascii="Times New Roman" w:eastAsia="Times New Roman" w:hAnsi="Times New Roman" w:cs="Times New Roman"/>
        </w:rPr>
        <w:t>, Izola/Isola, and Piran/</w:t>
      </w:r>
      <w:proofErr w:type="spellStart"/>
      <w:r>
        <w:rPr>
          <w:rFonts w:ascii="Times New Roman" w:eastAsia="Times New Roman" w:hAnsi="Times New Roman" w:cs="Times New Roman"/>
        </w:rPr>
        <w:t>Pirano</w:t>
      </w:r>
      <w:proofErr w:type="spellEnd"/>
      <w:r>
        <w:rPr>
          <w:rFonts w:ascii="Times New Roman" w:eastAsia="Times New Roman" w:hAnsi="Times New Roman" w:cs="Times New Roman"/>
        </w:rPr>
        <w:t xml:space="preserve"> (see Fig. 1). </w:t>
      </w:r>
    </w:p>
    <w:p w14:paraId="2AD535E8" w14:textId="77777777" w:rsidR="00350D1E" w:rsidRDefault="00350D1E">
      <w:pPr>
        <w:spacing w:after="0" w:line="480" w:lineRule="auto"/>
        <w:ind w:right="123"/>
        <w:jc w:val="both"/>
        <w:rPr>
          <w:rFonts w:ascii="Times New Roman" w:eastAsia="Times New Roman" w:hAnsi="Times New Roman" w:cs="Times New Roman"/>
        </w:rPr>
      </w:pPr>
    </w:p>
    <w:p w14:paraId="5081C738" w14:textId="77777777" w:rsidR="00350D1E" w:rsidRDefault="00000000">
      <w:pPr>
        <w:spacing w:after="0" w:line="480" w:lineRule="auto"/>
        <w:ind w:right="123"/>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EA6DE0B" wp14:editId="12A14F93">
            <wp:extent cx="4889422" cy="26930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9006" t="16498" b="21119"/>
                    <a:stretch>
                      <a:fillRect/>
                    </a:stretch>
                  </pic:blipFill>
                  <pic:spPr>
                    <a:xfrm>
                      <a:off x="0" y="0"/>
                      <a:ext cx="4889422" cy="2693045"/>
                    </a:xfrm>
                    <a:prstGeom prst="rect">
                      <a:avLst/>
                    </a:prstGeom>
                    <a:ln/>
                  </pic:spPr>
                </pic:pic>
              </a:graphicData>
            </a:graphic>
          </wp:inline>
        </w:drawing>
      </w:r>
    </w:p>
    <w:p w14:paraId="1DC48331" w14:textId="77777777" w:rsidR="00350D1E" w:rsidRDefault="00000000">
      <w:pPr>
        <w:spacing w:after="0" w:line="480" w:lineRule="auto"/>
        <w:ind w:right="123"/>
        <w:jc w:val="both"/>
        <w:rPr>
          <w:rFonts w:ascii="Times New Roman" w:eastAsia="Times New Roman" w:hAnsi="Times New Roman" w:cs="Times New Roman"/>
        </w:rPr>
      </w:pPr>
      <w:r>
        <w:rPr>
          <w:rFonts w:ascii="Times New Roman" w:eastAsia="Times New Roman" w:hAnsi="Times New Roman" w:cs="Times New Roman"/>
        </w:rPr>
        <w:t>Fig. 1. Croatian and Slovenian Istria (Source: Google Maps)</w:t>
      </w:r>
    </w:p>
    <w:p w14:paraId="16E9AC18" w14:textId="77777777" w:rsidR="00350D1E" w:rsidRDefault="00350D1E">
      <w:pPr>
        <w:spacing w:line="480" w:lineRule="auto"/>
        <w:jc w:val="both"/>
        <w:rPr>
          <w:rFonts w:ascii="Times New Roman" w:eastAsia="Times New Roman" w:hAnsi="Times New Roman" w:cs="Times New Roman"/>
          <w:highlight w:val="white"/>
        </w:rPr>
      </w:pPr>
    </w:p>
    <w:p w14:paraId="3414914C" w14:textId="4103B6D9" w:rsidR="00350D1E" w:rsidRDefault="00000000">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The Istrian peninsula has been for centuries inhabited by Slavic and Romance populations becoming a linguistically and culturally rich and heterogeneous territory.</w:t>
      </w:r>
      <w:r w:rsidR="00626FED">
        <w:rPr>
          <w:rFonts w:ascii="Times New Roman" w:eastAsia="Times New Roman" w:hAnsi="Times New Roman" w:cs="Times New Roman"/>
          <w:highlight w:val="white"/>
          <w:vertAlign w:val="superscript"/>
        </w:rPr>
        <w:footnoteReference w:id="10"/>
      </w:r>
      <w:r>
        <w:rPr>
          <w:rFonts w:ascii="Times New Roman" w:eastAsia="Times New Roman" w:hAnsi="Times New Roman" w:cs="Times New Roman"/>
          <w:highlight w:val="white"/>
        </w:rPr>
        <w:t xml:space="preserve"> As already noted,</w:t>
      </w:r>
      <w:r w:rsidR="00626FED">
        <w:rPr>
          <w:rStyle w:val="Rimandonotaapidipagina"/>
          <w:rFonts w:ascii="Times New Roman" w:eastAsia="Times New Roman" w:hAnsi="Times New Roman" w:cs="Times New Roman"/>
          <w:highlight w:val="white"/>
        </w:rPr>
        <w:footnoteReference w:id="11"/>
      </w:r>
      <w:r>
        <w:rPr>
          <w:rFonts w:ascii="Times New Roman" w:eastAsia="Times New Roman" w:hAnsi="Times New Roman" w:cs="Times New Roman"/>
          <w:highlight w:val="white"/>
        </w:rPr>
        <w:t xml:space="preserve"> it is uncommon to find so many different varieties </w:t>
      </w:r>
      <w:r w:rsidR="00917D00">
        <w:rPr>
          <w:rFonts w:ascii="Times New Roman" w:eastAsia="Times New Roman" w:hAnsi="Times New Roman" w:cs="Times New Roman"/>
          <w:highlight w:val="white"/>
        </w:rPr>
        <w:t>belonging</w:t>
      </w:r>
      <w:r>
        <w:rPr>
          <w:rFonts w:ascii="Times New Roman" w:eastAsia="Times New Roman" w:hAnsi="Times New Roman" w:cs="Times New Roman"/>
          <w:highlight w:val="white"/>
        </w:rPr>
        <w:t xml:space="preserve"> to different linguistic groups in such a relatively small geographical area, a heritage that James Joyce, who spent some time in Pula between 1904 and 1905 before leading to Trieste, did not seem to appreciate much.</w:t>
      </w:r>
      <w:r>
        <w:rPr>
          <w:rFonts w:ascii="Times New Roman" w:eastAsia="Times New Roman" w:hAnsi="Times New Roman" w:cs="Times New Roman"/>
          <w:highlight w:val="white"/>
          <w:vertAlign w:val="superscript"/>
        </w:rPr>
        <w:footnoteReference w:id="12"/>
      </w:r>
      <w:r>
        <w:rPr>
          <w:rFonts w:ascii="Times New Roman" w:eastAsia="Times New Roman" w:hAnsi="Times New Roman" w:cs="Times New Roman"/>
          <w:highlight w:val="white"/>
        </w:rPr>
        <w:t xml:space="preserve"> </w:t>
      </w:r>
    </w:p>
    <w:p w14:paraId="58B4C5B6" w14:textId="77777777" w:rsidR="002F0F7A" w:rsidRDefault="002F0F7A" w:rsidP="002F0F7A">
      <w:pPr>
        <w:spacing w:after="0" w:line="240" w:lineRule="auto"/>
        <w:jc w:val="both"/>
        <w:rPr>
          <w:rFonts w:ascii="Times New Roman" w:eastAsia="Times New Roman" w:hAnsi="Times New Roman" w:cs="Times New Roman"/>
          <w:highlight w:val="white"/>
        </w:rPr>
      </w:pPr>
    </w:p>
    <w:p w14:paraId="1416E98D" w14:textId="5F28DE9F" w:rsidR="00350D1E" w:rsidRDefault="00000000">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w:t>
      </w:r>
      <w:r w:rsidR="00E23766">
        <w:rPr>
          <w:rFonts w:ascii="Times New Roman" w:eastAsia="Times New Roman" w:hAnsi="Times New Roman" w:cs="Times New Roman"/>
          <w:highlight w:val="white"/>
        </w:rPr>
        <w:t>my research I have</w:t>
      </w:r>
      <w:r>
        <w:rPr>
          <w:rFonts w:ascii="Times New Roman" w:eastAsia="Times New Roman" w:hAnsi="Times New Roman" w:cs="Times New Roman"/>
          <w:highlight w:val="white"/>
        </w:rPr>
        <w:t xml:space="preserve"> focus</w:t>
      </w:r>
      <w:r w:rsidR="00E23766">
        <w:rPr>
          <w:rFonts w:ascii="Times New Roman" w:eastAsia="Times New Roman" w:hAnsi="Times New Roman" w:cs="Times New Roman"/>
          <w:highlight w:val="white"/>
        </w:rPr>
        <w:t>ed</w:t>
      </w:r>
      <w:r>
        <w:rPr>
          <w:rFonts w:ascii="Times New Roman" w:eastAsia="Times New Roman" w:hAnsi="Times New Roman" w:cs="Times New Roman"/>
          <w:highlight w:val="white"/>
        </w:rPr>
        <w:t xml:space="preserve"> on Croatian Istria. In Croatian Istria (as well as in Slovenian Istria), </w:t>
      </w:r>
      <w:proofErr w:type="gramStart"/>
      <w:r>
        <w:rPr>
          <w:rFonts w:ascii="Times New Roman" w:eastAsia="Times New Roman" w:hAnsi="Times New Roman" w:cs="Times New Roman"/>
          <w:highlight w:val="white"/>
        </w:rPr>
        <w:t>the majority of</w:t>
      </w:r>
      <w:proofErr w:type="gramEnd"/>
      <w:r>
        <w:rPr>
          <w:rFonts w:ascii="Times New Roman" w:eastAsia="Times New Roman" w:hAnsi="Times New Roman" w:cs="Times New Roman"/>
          <w:highlight w:val="white"/>
        </w:rPr>
        <w:t xml:space="preserve"> the members of the Italian National Community (</w:t>
      </w:r>
      <w:proofErr w:type="spellStart"/>
      <w:r>
        <w:rPr>
          <w:rFonts w:ascii="Times New Roman" w:eastAsia="Times New Roman" w:hAnsi="Times New Roman" w:cs="Times New Roman"/>
          <w:i/>
          <w:highlight w:val="white"/>
        </w:rPr>
        <w:t>Comunità</w:t>
      </w:r>
      <w:proofErr w:type="spellEnd"/>
      <w:r>
        <w:rPr>
          <w:rFonts w:ascii="Times New Roman" w:eastAsia="Times New Roman" w:hAnsi="Times New Roman" w:cs="Times New Roman"/>
          <w:i/>
          <w:highlight w:val="white"/>
        </w:rPr>
        <w:t xml:space="preserve"> Nazionale </w:t>
      </w:r>
      <w:proofErr w:type="spellStart"/>
      <w:r>
        <w:rPr>
          <w:rFonts w:ascii="Times New Roman" w:eastAsia="Times New Roman" w:hAnsi="Times New Roman" w:cs="Times New Roman"/>
          <w:i/>
          <w:highlight w:val="white"/>
        </w:rPr>
        <w:t>Italiana</w:t>
      </w:r>
      <w:proofErr w:type="spellEnd"/>
      <w:r>
        <w:rPr>
          <w:rFonts w:ascii="Times New Roman" w:eastAsia="Times New Roman" w:hAnsi="Times New Roman" w:cs="Times New Roman"/>
          <w:highlight w:val="white"/>
        </w:rPr>
        <w:t>, or CNI) reside. This is a historical and indigenous minority in the area. I won’t go back in time and talk about the past, but I will briefly introduce the status of the Italian language in Croatian Istria. For those of you who would like to know more about its history, I would be happy to share some literature with you.</w:t>
      </w:r>
    </w:p>
    <w:p w14:paraId="2CBB55F6" w14:textId="77777777" w:rsidR="003E6CFE" w:rsidRDefault="003E6CFE" w:rsidP="003E6CFE">
      <w:pPr>
        <w:spacing w:after="0" w:line="480" w:lineRule="auto"/>
        <w:jc w:val="both"/>
        <w:rPr>
          <w:rFonts w:ascii="Times New Roman" w:eastAsia="Times New Roman" w:hAnsi="Times New Roman" w:cs="Times New Roman"/>
          <w:highlight w:val="white"/>
        </w:rPr>
      </w:pPr>
    </w:p>
    <w:p w14:paraId="4E0A9100" w14:textId="77777777" w:rsidR="00350D1E" w:rsidRDefault="00000000" w:rsidP="002F0F7A">
      <w:pPr>
        <w:spacing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2.3.1. Italian in Croatia: Legal Framework </w:t>
      </w:r>
    </w:p>
    <w:p w14:paraId="0669917C" w14:textId="598A36F8" w:rsidR="00350D1E" w:rsidRDefault="00000000" w:rsidP="002F0F7A">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name of the Italian minority in Croatia is </w:t>
      </w:r>
      <w:proofErr w:type="spellStart"/>
      <w:r>
        <w:rPr>
          <w:rFonts w:ascii="Times New Roman" w:eastAsia="Times New Roman" w:hAnsi="Times New Roman" w:cs="Times New Roman"/>
          <w:i/>
          <w:highlight w:val="white"/>
        </w:rPr>
        <w:t>Comunit</w:t>
      </w:r>
      <w:r w:rsidR="00D47FB6">
        <w:rPr>
          <w:rFonts w:ascii="Times New Roman" w:eastAsia="Times New Roman" w:hAnsi="Times New Roman" w:cs="Times New Roman"/>
          <w:i/>
          <w:highlight w:val="white"/>
        </w:rPr>
        <w:t>à</w:t>
      </w:r>
      <w:proofErr w:type="spellEnd"/>
      <w:r>
        <w:rPr>
          <w:rFonts w:ascii="Times New Roman" w:eastAsia="Times New Roman" w:hAnsi="Times New Roman" w:cs="Times New Roman"/>
          <w:i/>
          <w:highlight w:val="white"/>
        </w:rPr>
        <w:t xml:space="preserve"> Nazionale </w:t>
      </w:r>
      <w:proofErr w:type="spellStart"/>
      <w:r>
        <w:rPr>
          <w:rFonts w:ascii="Times New Roman" w:eastAsia="Times New Roman" w:hAnsi="Times New Roman" w:cs="Times New Roman"/>
          <w:i/>
          <w:highlight w:val="white"/>
        </w:rPr>
        <w:t>Italiana</w:t>
      </w:r>
      <w:proofErr w:type="spellEnd"/>
      <w:r>
        <w:rPr>
          <w:rFonts w:ascii="Times New Roman" w:eastAsia="Times New Roman" w:hAnsi="Times New Roman" w:cs="Times New Roman"/>
          <w:highlight w:val="white"/>
        </w:rPr>
        <w:t xml:space="preserve"> (Italian National Community, hereafter referred to as CNI)</w:t>
      </w:r>
      <w:r w:rsidR="006E7AE1">
        <w:rPr>
          <w:rFonts w:ascii="Times New Roman" w:eastAsia="Times New Roman" w:hAnsi="Times New Roman" w:cs="Times New Roman"/>
          <w:highlight w:val="white"/>
        </w:rPr>
        <w:t>.</w:t>
      </w:r>
    </w:p>
    <w:p w14:paraId="3F65B204" w14:textId="467D4E21" w:rsidR="002F0F7A" w:rsidRPr="00E07EC6" w:rsidRDefault="00000000" w:rsidP="00E07EC6">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CNI in Croatia is a minority that enjoys significant legal protection thanks to international treaties, Croatian and Italian laws. </w:t>
      </w:r>
    </w:p>
    <w:p w14:paraId="438A8E44" w14:textId="502B25A6" w:rsidR="002F0F7A" w:rsidRPr="00E07EC6" w:rsidRDefault="00000000" w:rsidP="00E07EC6">
      <w:p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The CNI lives in Croatia and Slovenia. In 1992, the three governments (Italy, Slovenia and Croatia) signed the </w:t>
      </w:r>
      <w:r>
        <w:rPr>
          <w:rFonts w:ascii="Times New Roman" w:eastAsia="Times New Roman" w:hAnsi="Times New Roman" w:cs="Times New Roman"/>
          <w:i/>
          <w:highlight w:val="white"/>
        </w:rPr>
        <w:t xml:space="preserve">Memorandum of Understanding between Croatia, Slovenia, and Italy on the Protection of the Italian Minority in Croatia and Slovenia </w:t>
      </w:r>
      <w:r>
        <w:rPr>
          <w:rFonts w:ascii="Times New Roman" w:eastAsia="Times New Roman" w:hAnsi="Times New Roman" w:cs="Times New Roman"/>
          <w:highlight w:val="white"/>
        </w:rPr>
        <w:t xml:space="preserve">(Memorandum </w:t>
      </w:r>
      <w:proofErr w:type="spellStart"/>
      <w:r>
        <w:rPr>
          <w:rFonts w:ascii="Times New Roman" w:eastAsia="Times New Roman" w:hAnsi="Times New Roman" w:cs="Times New Roman"/>
          <w:highlight w:val="white"/>
        </w:rPr>
        <w:t>d’Intesa</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tra</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Croazia</w:t>
      </w:r>
      <w:proofErr w:type="spellEnd"/>
      <w:r>
        <w:rPr>
          <w:rFonts w:ascii="Times New Roman" w:eastAsia="Times New Roman" w:hAnsi="Times New Roman" w:cs="Times New Roman"/>
          <w:highlight w:val="white"/>
        </w:rPr>
        <w:t xml:space="preserve">, Slovenia e Italia </w:t>
      </w:r>
      <w:proofErr w:type="spellStart"/>
      <w:r>
        <w:rPr>
          <w:rFonts w:ascii="Times New Roman" w:eastAsia="Times New Roman" w:hAnsi="Times New Roman" w:cs="Times New Roman"/>
          <w:highlight w:val="white"/>
        </w:rPr>
        <w:t>sulla</w:t>
      </w:r>
      <w:proofErr w:type="spellEnd"/>
      <w:r>
        <w:rPr>
          <w:rFonts w:ascii="Times New Roman" w:eastAsia="Times New Roman" w:hAnsi="Times New Roman" w:cs="Times New Roman"/>
          <w:highlight w:val="white"/>
        </w:rPr>
        <w:t xml:space="preserve"> tutela </w:t>
      </w:r>
      <w:proofErr w:type="spellStart"/>
      <w:r>
        <w:rPr>
          <w:rFonts w:ascii="Times New Roman" w:eastAsia="Times New Roman" w:hAnsi="Times New Roman" w:cs="Times New Roman"/>
          <w:highlight w:val="white"/>
        </w:rPr>
        <w:t>della</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minoranza</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italiana</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Croazia</w:t>
      </w:r>
      <w:proofErr w:type="spellEnd"/>
      <w:r>
        <w:rPr>
          <w:rFonts w:ascii="Times New Roman" w:eastAsia="Times New Roman" w:hAnsi="Times New Roman" w:cs="Times New Roman"/>
          <w:highlight w:val="white"/>
        </w:rPr>
        <w:t xml:space="preserve"> e Slovenia). This document reaffirmed the indigenous character and uniqueness of the Italian minority, ensuring fair treatment in both states and recognizing the </w:t>
      </w:r>
      <w:proofErr w:type="spellStart"/>
      <w:r>
        <w:rPr>
          <w:rFonts w:ascii="Times New Roman" w:eastAsia="Times New Roman" w:hAnsi="Times New Roman" w:cs="Times New Roman"/>
          <w:i/>
          <w:highlight w:val="white"/>
        </w:rPr>
        <w:t>Unione</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Italiana</w:t>
      </w:r>
      <w:proofErr w:type="spellEnd"/>
      <w:r>
        <w:rPr>
          <w:rFonts w:ascii="Times New Roman" w:eastAsia="Times New Roman" w:hAnsi="Times New Roman" w:cs="Times New Roman"/>
          <w:highlight w:val="white"/>
        </w:rPr>
        <w:t xml:space="preserve"> (It. Italian Union)</w:t>
      </w:r>
      <w:r>
        <w:rPr>
          <w:rFonts w:ascii="Times New Roman" w:eastAsia="Times New Roman" w:hAnsi="Times New Roman" w:cs="Times New Roman"/>
          <w:highlight w:val="white"/>
          <w:vertAlign w:val="superscript"/>
        </w:rPr>
        <w:footnoteReference w:id="13"/>
      </w:r>
      <w:r>
        <w:rPr>
          <w:rFonts w:ascii="Times New Roman" w:eastAsia="Times New Roman" w:hAnsi="Times New Roman" w:cs="Times New Roman"/>
          <w:highlight w:val="white"/>
        </w:rPr>
        <w:t xml:space="preserve"> as the sole organization representing the minority in both countries. Later, in 1996, Italy and Croatia signed the </w:t>
      </w:r>
      <w:r>
        <w:rPr>
          <w:rFonts w:ascii="Times New Roman" w:eastAsia="Times New Roman" w:hAnsi="Times New Roman" w:cs="Times New Roman"/>
          <w:i/>
          <w:highlight w:val="white"/>
        </w:rPr>
        <w:t xml:space="preserve">Treaty between the Republic of Italy and the Republic of Croatia on Minority Rights </w:t>
      </w:r>
      <w:r>
        <w:rPr>
          <w:rFonts w:ascii="Times New Roman" w:eastAsia="Times New Roman" w:hAnsi="Times New Roman" w:cs="Times New Roman"/>
          <w:highlight w:val="white"/>
        </w:rPr>
        <w:t>(</w:t>
      </w:r>
      <w:proofErr w:type="spellStart"/>
      <w:r>
        <w:rPr>
          <w:rFonts w:ascii="Times New Roman" w:eastAsia="Times New Roman" w:hAnsi="Times New Roman" w:cs="Times New Roman"/>
          <w:color w:val="231F20"/>
        </w:rPr>
        <w:t>Trattato</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tra</w:t>
      </w:r>
      <w:proofErr w:type="spellEnd"/>
      <w:r>
        <w:rPr>
          <w:rFonts w:ascii="Times New Roman" w:eastAsia="Times New Roman" w:hAnsi="Times New Roman" w:cs="Times New Roman"/>
          <w:color w:val="231F20"/>
        </w:rPr>
        <w:t xml:space="preserve"> la Repubblica </w:t>
      </w:r>
      <w:proofErr w:type="spellStart"/>
      <w:r>
        <w:rPr>
          <w:rFonts w:ascii="Times New Roman" w:eastAsia="Times New Roman" w:hAnsi="Times New Roman" w:cs="Times New Roman"/>
          <w:color w:val="231F20"/>
        </w:rPr>
        <w:t>Italiana</w:t>
      </w:r>
      <w:proofErr w:type="spellEnd"/>
      <w:r>
        <w:rPr>
          <w:rFonts w:ascii="Times New Roman" w:eastAsia="Times New Roman" w:hAnsi="Times New Roman" w:cs="Times New Roman"/>
          <w:color w:val="231F20"/>
        </w:rPr>
        <w:t xml:space="preserve"> e la Repubblica di </w:t>
      </w:r>
      <w:proofErr w:type="spellStart"/>
      <w:r>
        <w:rPr>
          <w:rFonts w:ascii="Times New Roman" w:eastAsia="Times New Roman" w:hAnsi="Times New Roman" w:cs="Times New Roman"/>
          <w:color w:val="231F20"/>
        </w:rPr>
        <w:t>Croazia</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concernente</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diritti</w:t>
      </w:r>
      <w:proofErr w:type="spellEnd"/>
      <w:r>
        <w:rPr>
          <w:rFonts w:ascii="Times New Roman" w:eastAsia="Times New Roman" w:hAnsi="Times New Roman" w:cs="Times New Roman"/>
          <w:color w:val="231F20"/>
        </w:rPr>
        <w:t xml:space="preserve"> </w:t>
      </w:r>
      <w:proofErr w:type="spellStart"/>
      <w:r>
        <w:rPr>
          <w:rFonts w:ascii="Times New Roman" w:eastAsia="Times New Roman" w:hAnsi="Times New Roman" w:cs="Times New Roman"/>
          <w:color w:val="231F20"/>
        </w:rPr>
        <w:t>minoritari</w:t>
      </w:r>
      <w:proofErr w:type="spellEnd"/>
      <w:r>
        <w:rPr>
          <w:rFonts w:ascii="Times New Roman" w:eastAsia="Times New Roman" w:hAnsi="Times New Roman" w:cs="Times New Roman"/>
          <w:color w:val="231F20"/>
        </w:rPr>
        <w:t>)</w:t>
      </w:r>
      <w:r>
        <w:rPr>
          <w:rFonts w:ascii="Times New Roman" w:eastAsia="Times New Roman" w:hAnsi="Times New Roman" w:cs="Times New Roman"/>
          <w:highlight w:val="white"/>
        </w:rPr>
        <w:t xml:space="preserve">, in Zagreb, which acknowledges the </w:t>
      </w:r>
      <w:r>
        <w:rPr>
          <w:rFonts w:ascii="Times New Roman" w:eastAsia="Times New Roman" w:hAnsi="Times New Roman" w:cs="Times New Roman"/>
          <w:i/>
          <w:highlight w:val="white"/>
        </w:rPr>
        <w:t>autochthony</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unity</w:t>
      </w:r>
      <w:r>
        <w:rPr>
          <w:rFonts w:ascii="Times New Roman" w:eastAsia="Times New Roman" w:hAnsi="Times New Roman" w:cs="Times New Roman"/>
          <w:highlight w:val="white"/>
        </w:rPr>
        <w:t xml:space="preserve">, and </w:t>
      </w:r>
      <w:r>
        <w:rPr>
          <w:rFonts w:ascii="Times New Roman" w:eastAsia="Times New Roman" w:hAnsi="Times New Roman" w:cs="Times New Roman"/>
          <w:i/>
          <w:highlight w:val="white"/>
        </w:rPr>
        <w:t>specificity</w:t>
      </w:r>
      <w:r>
        <w:rPr>
          <w:rFonts w:ascii="Times New Roman" w:eastAsia="Times New Roman" w:hAnsi="Times New Roman" w:cs="Times New Roman"/>
          <w:highlight w:val="white"/>
        </w:rPr>
        <w:t xml:space="preserve"> of the CNI. </w:t>
      </w:r>
    </w:p>
    <w:p w14:paraId="731E5297" w14:textId="245A268B" w:rsidR="00350D1E" w:rsidRDefault="00000000">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1997, Croatia ratified the </w:t>
      </w:r>
      <w:r>
        <w:rPr>
          <w:rFonts w:ascii="Times New Roman" w:eastAsia="Times New Roman" w:hAnsi="Times New Roman" w:cs="Times New Roman"/>
          <w:i/>
          <w:highlight w:val="white"/>
        </w:rPr>
        <w:t>Framework Convention for the Protection of National Minorities</w:t>
      </w:r>
      <w:r>
        <w:rPr>
          <w:rFonts w:ascii="Times New Roman" w:eastAsia="Times New Roman" w:hAnsi="Times New Roman" w:cs="Times New Roman"/>
          <w:highlight w:val="white"/>
        </w:rPr>
        <w:t xml:space="preserve">, which came into force on February 1, 1998. With the </w:t>
      </w:r>
      <w:r>
        <w:rPr>
          <w:rFonts w:ascii="Times New Roman" w:eastAsia="Times New Roman" w:hAnsi="Times New Roman" w:cs="Times New Roman"/>
          <w:i/>
          <w:highlight w:val="white"/>
        </w:rPr>
        <w:t>Constitutional Law on the Rights of National Minorities</w:t>
      </w:r>
      <w:r>
        <w:rPr>
          <w:rFonts w:ascii="Times New Roman" w:eastAsia="Times New Roman" w:hAnsi="Times New Roman" w:cs="Times New Roman"/>
          <w:highlight w:val="white"/>
        </w:rPr>
        <w:t xml:space="preserve"> of December 13, 2002, the protection of smaller minority groups was further strengthened. The </w:t>
      </w:r>
      <w:r>
        <w:rPr>
          <w:rFonts w:ascii="Times New Roman" w:eastAsia="Times New Roman" w:hAnsi="Times New Roman" w:cs="Times New Roman"/>
          <w:i/>
          <w:highlight w:val="white"/>
        </w:rPr>
        <w:t>National Minority Councils</w:t>
      </w:r>
      <w:r>
        <w:rPr>
          <w:rFonts w:ascii="Times New Roman" w:eastAsia="Times New Roman" w:hAnsi="Times New Roman" w:cs="Times New Roman"/>
          <w:highlight w:val="white"/>
        </w:rPr>
        <w:t xml:space="preserve"> were established (Article 7, paragraph 9), and the respective first elections were held on June 13, 2003.</w:t>
      </w:r>
      <w:r w:rsidR="00626FED">
        <w:rPr>
          <w:rFonts w:ascii="Times New Roman" w:eastAsia="Times New Roman" w:hAnsi="Times New Roman" w:cs="Times New Roman"/>
          <w:highlight w:val="white"/>
          <w:vertAlign w:val="superscript"/>
        </w:rPr>
        <w:footnoteReference w:id="14"/>
      </w:r>
    </w:p>
    <w:p w14:paraId="6D535B9F" w14:textId="77777777" w:rsidR="00350D1E" w:rsidRDefault="00000000">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Additionally, in 1997, Croatia ratified its adherence to the </w:t>
      </w:r>
      <w:r>
        <w:rPr>
          <w:rFonts w:ascii="Times New Roman" w:eastAsia="Times New Roman" w:hAnsi="Times New Roman" w:cs="Times New Roman"/>
          <w:i/>
          <w:highlight w:val="white"/>
        </w:rPr>
        <w:t>European Charter for Regional or Minority Languages</w:t>
      </w:r>
      <w:r>
        <w:rPr>
          <w:rFonts w:ascii="Times New Roman" w:eastAsia="Times New Roman" w:hAnsi="Times New Roman" w:cs="Times New Roman"/>
          <w:highlight w:val="white"/>
        </w:rPr>
        <w:t xml:space="preserve"> and the </w:t>
      </w:r>
      <w:r>
        <w:rPr>
          <w:rFonts w:ascii="Times New Roman" w:eastAsia="Times New Roman" w:hAnsi="Times New Roman" w:cs="Times New Roman"/>
          <w:i/>
          <w:highlight w:val="white"/>
        </w:rPr>
        <w:t>Framework Convention for the Protection of National Minorities</w:t>
      </w:r>
      <w:r>
        <w:rPr>
          <w:rFonts w:ascii="Times New Roman" w:eastAsia="Times New Roman" w:hAnsi="Times New Roman" w:cs="Times New Roman"/>
          <w:highlight w:val="white"/>
        </w:rPr>
        <w:t xml:space="preserve">, thus committing to the protection of minority languages within its territory. </w:t>
      </w:r>
    </w:p>
    <w:p w14:paraId="31EECAD7" w14:textId="77777777" w:rsidR="00350D1E" w:rsidRDefault="00350D1E" w:rsidP="003E6CFE">
      <w:pPr>
        <w:spacing w:after="0" w:line="480" w:lineRule="auto"/>
        <w:jc w:val="both"/>
        <w:rPr>
          <w:rFonts w:ascii="Times New Roman" w:eastAsia="Times New Roman" w:hAnsi="Times New Roman" w:cs="Times New Roman"/>
          <w:highlight w:val="white"/>
        </w:rPr>
      </w:pPr>
    </w:p>
    <w:p w14:paraId="30E8591F" w14:textId="77777777" w:rsidR="00350D1E" w:rsidRDefault="00000000">
      <w:pPr>
        <w:spacing w:line="48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2.3.1.1. Italian in Croatia: Education</w:t>
      </w:r>
    </w:p>
    <w:p w14:paraId="5CAFCAE2" w14:textId="3A30948A" w:rsidR="00350D1E" w:rsidRDefault="00680BA6">
      <w:p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Education is an important factor in facilitating the successful acquisition of a variety of standard Italian outside of Italy. In Croatia, citizens belonging to national minorities have the right to education in their languages and scripts, which is </w:t>
      </w:r>
      <w:r>
        <w:rPr>
          <w:rFonts w:ascii="Times New Roman" w:eastAsia="Times New Roman" w:hAnsi="Times New Roman" w:cs="Times New Roman"/>
        </w:rPr>
        <w:t>guaranteed by the</w:t>
      </w:r>
      <w:r>
        <w:rPr>
          <w:rFonts w:ascii="Times New Roman" w:eastAsia="Times New Roman" w:hAnsi="Times New Roman" w:cs="Times New Roman"/>
          <w:i/>
        </w:rPr>
        <w:t xml:space="preserve"> Constitution of the Republic of Croatia, </w:t>
      </w:r>
      <w:r>
        <w:rPr>
          <w:rFonts w:ascii="Times New Roman" w:eastAsia="Times New Roman" w:hAnsi="Times New Roman" w:cs="Times New Roman"/>
        </w:rPr>
        <w:t xml:space="preserve">the </w:t>
      </w:r>
      <w:r>
        <w:rPr>
          <w:rFonts w:ascii="Times New Roman" w:eastAsia="Times New Roman" w:hAnsi="Times New Roman" w:cs="Times New Roman"/>
          <w:i/>
        </w:rPr>
        <w:t>Constitutional Act on the Rights of National Minorities</w:t>
      </w:r>
      <w:r>
        <w:rPr>
          <w:rFonts w:ascii="Times New Roman" w:eastAsia="Times New Roman" w:hAnsi="Times New Roman" w:cs="Times New Roman"/>
        </w:rPr>
        <w:t xml:space="preserve"> and the </w:t>
      </w:r>
      <w:r>
        <w:rPr>
          <w:rFonts w:ascii="Times New Roman" w:eastAsia="Times New Roman" w:hAnsi="Times New Roman" w:cs="Times New Roman"/>
          <w:i/>
        </w:rPr>
        <w:t>Act on the Education in Languages and Scripts of National Minorities</w:t>
      </w:r>
      <w:r>
        <w:rPr>
          <w:rFonts w:ascii="Times New Roman" w:eastAsia="Times New Roman" w:hAnsi="Times New Roman" w:cs="Times New Roman"/>
        </w:rPr>
        <w:t>. Education for national minorities in Croatia is provided through three models: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 education in the language of the national minority, (ii) model B: bilingual education, and (iii) model C: minority language and culture teaching.</w:t>
      </w:r>
    </w:p>
    <w:p w14:paraId="5F072B06" w14:textId="5CF41635" w:rsidR="00350D1E"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For the CNI, education is organized according to model A</w:t>
      </w:r>
      <w:r w:rsidR="00875D63">
        <w:rPr>
          <w:rFonts w:ascii="Times New Roman" w:eastAsia="Times New Roman" w:hAnsi="Times New Roman" w:cs="Times New Roman"/>
        </w:rPr>
        <w:t>, meaning that all subjects are taught in the Italian language.</w:t>
      </w:r>
      <w:r>
        <w:rPr>
          <w:rFonts w:ascii="Times New Roman" w:eastAsia="Times New Roman" w:hAnsi="Times New Roman" w:cs="Times New Roman"/>
        </w:rPr>
        <w:t xml:space="preserve"> Schools with model A are all located in the Istria County and the City of Rijeka.</w:t>
      </w:r>
      <w:r w:rsidR="00626FED">
        <w:rPr>
          <w:rFonts w:ascii="Times New Roman" w:eastAsia="Times New Roman" w:hAnsi="Times New Roman" w:cs="Times New Roman"/>
          <w:vertAlign w:val="superscript"/>
        </w:rPr>
        <w:footnoteReference w:id="15"/>
      </w:r>
    </w:p>
    <w:p w14:paraId="310A66BD" w14:textId="77777777" w:rsidR="00350D1E" w:rsidRDefault="00000000" w:rsidP="003E6CFE">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7714272A" w14:textId="77777777" w:rsidR="00350D1E" w:rsidRDefault="00000000">
      <w:pPr>
        <w:spacing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2.3.2. Italian in Croatia: Linguistic Repertoire </w:t>
      </w:r>
    </w:p>
    <w:p w14:paraId="0B2FF3FD" w14:textId="36E63890" w:rsidR="006E7AE1" w:rsidRPr="001B2AEE" w:rsidRDefault="00000000">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As you might have thought, Italian and Croatian are not the only languages spoken in the Istrian peninsula. In addition to these, various microregional and local varieties, as well as a macroregional variety, are spoken. Among the microregional varieties are </w:t>
      </w:r>
      <w:proofErr w:type="spellStart"/>
      <w:r>
        <w:rPr>
          <w:rFonts w:ascii="Times New Roman" w:eastAsia="Times New Roman" w:hAnsi="Times New Roman" w:cs="Times New Roman"/>
          <w:highlight w:val="white"/>
        </w:rPr>
        <w:t>Istriot</w:t>
      </w:r>
      <w:proofErr w:type="spellEnd"/>
      <w:r>
        <w:rPr>
          <w:rFonts w:ascii="Times New Roman" w:eastAsia="Times New Roman" w:hAnsi="Times New Roman" w:cs="Times New Roman"/>
          <w:highlight w:val="white"/>
        </w:rPr>
        <w:t xml:space="preserve"> (ISO 639-3: </w:t>
      </w:r>
      <w:proofErr w:type="spellStart"/>
      <w:r>
        <w:rPr>
          <w:rFonts w:ascii="Times New Roman" w:eastAsia="Times New Roman" w:hAnsi="Times New Roman" w:cs="Times New Roman"/>
          <w:highlight w:val="white"/>
        </w:rPr>
        <w:t>ist</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Istroromanian</w:t>
      </w:r>
      <w:proofErr w:type="spellEnd"/>
      <w:r>
        <w:rPr>
          <w:rFonts w:ascii="Times New Roman" w:eastAsia="Times New Roman" w:hAnsi="Times New Roman" w:cs="Times New Roman"/>
          <w:highlight w:val="white"/>
        </w:rPr>
        <w:t xml:space="preserve"> (ISO 639-3: </w:t>
      </w:r>
      <w:proofErr w:type="spellStart"/>
      <w:r>
        <w:rPr>
          <w:rFonts w:ascii="Times New Roman" w:eastAsia="Times New Roman" w:hAnsi="Times New Roman" w:cs="Times New Roman"/>
          <w:highlight w:val="white"/>
        </w:rPr>
        <w:t>ruo</w:t>
      </w:r>
      <w:proofErr w:type="spellEnd"/>
      <w:r>
        <w:rPr>
          <w:rFonts w:ascii="Times New Roman" w:eastAsia="Times New Roman" w:hAnsi="Times New Roman" w:cs="Times New Roman"/>
          <w:highlight w:val="white"/>
        </w:rPr>
        <w:t xml:space="preserve">), the latter generally not spoken by the CNI. Both </w:t>
      </w:r>
      <w:proofErr w:type="spellStart"/>
      <w:r>
        <w:rPr>
          <w:rFonts w:ascii="Times New Roman" w:eastAsia="Times New Roman" w:hAnsi="Times New Roman" w:cs="Times New Roman"/>
          <w:highlight w:val="white"/>
        </w:rPr>
        <w:t>Istriot</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Istroromanian</w:t>
      </w:r>
      <w:proofErr w:type="spellEnd"/>
      <w:r>
        <w:rPr>
          <w:rFonts w:ascii="Times New Roman" w:eastAsia="Times New Roman" w:hAnsi="Times New Roman" w:cs="Times New Roman"/>
          <w:highlight w:val="white"/>
        </w:rPr>
        <w:t xml:space="preserve"> are classified as severely endangered by UNESCO’s </w:t>
      </w:r>
      <w:r>
        <w:rPr>
          <w:rFonts w:ascii="Times New Roman" w:eastAsia="Times New Roman" w:hAnsi="Times New Roman" w:cs="Times New Roman"/>
          <w:i/>
          <w:highlight w:val="white"/>
        </w:rPr>
        <w:t xml:space="preserve">Atlas of the World’s </w:t>
      </w:r>
      <w:r>
        <w:rPr>
          <w:rFonts w:ascii="Times New Roman" w:eastAsia="Times New Roman" w:hAnsi="Times New Roman" w:cs="Times New Roman"/>
          <w:i/>
          <w:highlight w:val="white"/>
        </w:rPr>
        <w:lastRenderedPageBreak/>
        <w:t>Languages in Danger</w:t>
      </w:r>
      <w:r>
        <w:rPr>
          <w:rFonts w:ascii="Times New Roman" w:eastAsia="Times New Roman" w:hAnsi="Times New Roman" w:cs="Times New Roman"/>
          <w:highlight w:val="white"/>
        </w:rPr>
        <w:t xml:space="preserve"> (Moseley 2010).</w:t>
      </w:r>
      <w:r w:rsidR="00626FED">
        <w:rPr>
          <w:rFonts w:ascii="Times New Roman" w:eastAsia="Times New Roman" w:hAnsi="Times New Roman" w:cs="Times New Roman"/>
          <w:highlight w:val="white"/>
          <w:vertAlign w:val="superscript"/>
        </w:rPr>
        <w:footnoteReference w:id="16"/>
      </w:r>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Istrovenetian</w:t>
      </w:r>
      <w:proofErr w:type="spellEnd"/>
      <w:r>
        <w:rPr>
          <w:rFonts w:ascii="Times New Roman" w:eastAsia="Times New Roman" w:hAnsi="Times New Roman" w:cs="Times New Roman"/>
          <w:highlight w:val="white"/>
        </w:rPr>
        <w:t xml:space="preserve"> variety or </w:t>
      </w:r>
      <w:r>
        <w:rPr>
          <w:rFonts w:ascii="Times New Roman" w:eastAsia="Times New Roman" w:hAnsi="Times New Roman" w:cs="Times New Roman"/>
          <w:i/>
          <w:highlight w:val="white"/>
        </w:rPr>
        <w:t>"</w:t>
      </w:r>
      <w:proofErr w:type="spellStart"/>
      <w:r>
        <w:rPr>
          <w:rFonts w:ascii="Times New Roman" w:eastAsia="Times New Roman" w:hAnsi="Times New Roman" w:cs="Times New Roman"/>
          <w:i/>
          <w:highlight w:val="white"/>
        </w:rPr>
        <w:t>veneziano</w:t>
      </w:r>
      <w:proofErr w:type="spellEnd"/>
      <w:r>
        <w:rPr>
          <w:rFonts w:ascii="Times New Roman" w:eastAsia="Times New Roman" w:hAnsi="Times New Roman" w:cs="Times New Roman"/>
          <w:i/>
          <w:highlight w:val="white"/>
        </w:rPr>
        <w:t xml:space="preserve"> de </w:t>
      </w:r>
      <w:proofErr w:type="spellStart"/>
      <w:r>
        <w:rPr>
          <w:rFonts w:ascii="Times New Roman" w:eastAsia="Times New Roman" w:hAnsi="Times New Roman" w:cs="Times New Roman"/>
          <w:i/>
          <w:highlight w:val="white"/>
        </w:rPr>
        <w:t>là</w:t>
      </w:r>
      <w:proofErr w:type="spellEnd"/>
      <w:r>
        <w:rPr>
          <w:rFonts w:ascii="Times New Roman" w:eastAsia="Times New Roman" w:hAnsi="Times New Roman" w:cs="Times New Roman"/>
          <w:i/>
          <w:highlight w:val="white"/>
        </w:rPr>
        <w:t xml:space="preserve"> da mar"</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Venetian from overseas</w:t>
      </w:r>
      <w:r>
        <w:rPr>
          <w:rFonts w:ascii="Times New Roman" w:eastAsia="Times New Roman" w:hAnsi="Times New Roman" w:cs="Times New Roman"/>
          <w:highlight w:val="white"/>
        </w:rPr>
        <w:t>) (</w:t>
      </w:r>
      <w:proofErr w:type="spellStart"/>
      <w:r w:rsidR="00917D00">
        <w:rPr>
          <w:rFonts w:ascii="Times New Roman" w:eastAsia="Times New Roman" w:hAnsi="Times New Roman" w:cs="Times New Roman"/>
          <w:highlight w:val="white"/>
        </w:rPr>
        <w:t>Folena</w:t>
      </w:r>
      <w:proofErr w:type="spellEnd"/>
      <w:r w:rsidR="00917D00">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1968-1970), originates from the historical ties between Venice and Istria, and is considered the </w:t>
      </w:r>
      <w:r>
        <w:rPr>
          <w:rFonts w:ascii="Times New Roman" w:eastAsia="Times New Roman" w:hAnsi="Times New Roman" w:cs="Times New Roman"/>
          <w:i/>
          <w:highlight w:val="white"/>
        </w:rPr>
        <w:t xml:space="preserve">lingua franca </w:t>
      </w:r>
      <w:r>
        <w:rPr>
          <w:rFonts w:ascii="Times New Roman" w:eastAsia="Times New Roman" w:hAnsi="Times New Roman" w:cs="Times New Roman"/>
          <w:highlight w:val="white"/>
        </w:rPr>
        <w:t xml:space="preserve">of the CNI, used among its members in everyday informal communication. </w:t>
      </w:r>
      <w:r w:rsidR="006B4AF4" w:rsidRPr="006B4AF4">
        <w:rPr>
          <w:rFonts w:ascii="Times New Roman" w:hAnsi="Times New Roman" w:cs="Times New Roman"/>
        </w:rPr>
        <w:t xml:space="preserve">The </w:t>
      </w:r>
      <w:proofErr w:type="spellStart"/>
      <w:r w:rsidR="006B4AF4" w:rsidRPr="006B4AF4">
        <w:rPr>
          <w:rFonts w:ascii="Times New Roman" w:hAnsi="Times New Roman" w:cs="Times New Roman"/>
        </w:rPr>
        <w:t>Istrovenetian</w:t>
      </w:r>
      <w:proofErr w:type="spellEnd"/>
      <w:r w:rsidR="006B4AF4" w:rsidRPr="006B4AF4">
        <w:rPr>
          <w:rFonts w:ascii="Times New Roman" w:hAnsi="Times New Roman" w:cs="Times New Roman"/>
        </w:rPr>
        <w:t xml:space="preserve"> variety is considered by the CNI to be their lingua franca. </w:t>
      </w:r>
      <w:r w:rsidR="004D35D2">
        <w:rPr>
          <w:rFonts w:ascii="Times New Roman" w:hAnsi="Times New Roman" w:cs="Times New Roman"/>
        </w:rPr>
        <w:t>I</w:t>
      </w:r>
      <w:r w:rsidR="006B4AF4" w:rsidRPr="006B4AF4">
        <w:rPr>
          <w:rFonts w:ascii="Times New Roman" w:hAnsi="Times New Roman" w:cs="Times New Roman"/>
        </w:rPr>
        <w:t>t is widely used in both spoken and written communication by younger and older generations. Although there appears to be a decrease in the number of its speakers, it still holds the status of lingua franca, and its speakers maintain positive attitudes</w:t>
      </w:r>
      <w:r w:rsidR="00037DE7">
        <w:rPr>
          <w:rStyle w:val="Rimandonotaapidipagina"/>
          <w:rFonts w:ascii="Times New Roman" w:hAnsi="Times New Roman" w:cs="Times New Roman"/>
        </w:rPr>
        <w:footnoteReference w:id="17"/>
      </w:r>
      <w:r w:rsidR="006B4AF4" w:rsidRPr="006B4AF4">
        <w:rPr>
          <w:rFonts w:ascii="Times New Roman" w:hAnsi="Times New Roman" w:cs="Times New Roman"/>
        </w:rPr>
        <w:t xml:space="preserve"> toward it.</w:t>
      </w:r>
      <w:r w:rsidR="006B4AF4" w:rsidRPr="006B4AF4">
        <w:rPr>
          <w:rFonts w:ascii="Times New Roman" w:eastAsia="Times New Roman" w:hAnsi="Times New Roman" w:cs="Times New Roman"/>
        </w:rPr>
        <w:t xml:space="preserve"> </w:t>
      </w:r>
    </w:p>
    <w:p w14:paraId="32E31408" w14:textId="23F64019" w:rsidR="001B2AEE" w:rsidRDefault="005B3692">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bilingual member of the CNI usually speaks Croatian, Italian, </w:t>
      </w:r>
      <w:proofErr w:type="spellStart"/>
      <w:r>
        <w:rPr>
          <w:rFonts w:ascii="Times New Roman" w:eastAsia="Times New Roman" w:hAnsi="Times New Roman" w:cs="Times New Roman"/>
          <w:highlight w:val="white"/>
        </w:rPr>
        <w:t>Istrovenetian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i/>
          <w:highlight w:val="white"/>
        </w:rPr>
        <w:t>istroveneto</w:t>
      </w:r>
      <w:proofErr w:type="spellEnd"/>
      <w:r>
        <w:rPr>
          <w:rFonts w:ascii="Times New Roman" w:eastAsia="Times New Roman" w:hAnsi="Times New Roman" w:cs="Times New Roman"/>
          <w:highlight w:val="white"/>
        </w:rPr>
        <w:t xml:space="preserve">), and, in some rarer cases, </w:t>
      </w:r>
      <w:proofErr w:type="spellStart"/>
      <w:r>
        <w:rPr>
          <w:rFonts w:ascii="Times New Roman" w:eastAsia="Times New Roman" w:hAnsi="Times New Roman" w:cs="Times New Roman"/>
          <w:highlight w:val="white"/>
        </w:rPr>
        <w:t>Istriot</w:t>
      </w:r>
      <w:proofErr w:type="spellEnd"/>
      <w:r>
        <w:rPr>
          <w:rFonts w:ascii="Times New Roman" w:eastAsia="Times New Roman" w:hAnsi="Times New Roman" w:cs="Times New Roman"/>
          <w:highlight w:val="white"/>
        </w:rPr>
        <w:t xml:space="preserve">. It is also not uncommon for some speakers to be familiar with the </w:t>
      </w:r>
      <w:proofErr w:type="spellStart"/>
      <w:r>
        <w:rPr>
          <w:rFonts w:ascii="Times New Roman" w:eastAsia="Times New Roman" w:hAnsi="Times New Roman" w:cs="Times New Roman"/>
          <w:highlight w:val="white"/>
        </w:rPr>
        <w:t>Čakavian</w:t>
      </w:r>
      <w:proofErr w:type="spellEnd"/>
      <w:r>
        <w:rPr>
          <w:rFonts w:ascii="Times New Roman" w:eastAsia="Times New Roman" w:hAnsi="Times New Roman" w:cs="Times New Roman"/>
          <w:highlight w:val="white"/>
        </w:rPr>
        <w:t xml:space="preserve"> Croatian variety.</w:t>
      </w:r>
    </w:p>
    <w:p w14:paraId="2AD96709" w14:textId="77777777" w:rsidR="00E066E2" w:rsidRPr="005B3692" w:rsidRDefault="00E066E2">
      <w:pPr>
        <w:spacing w:line="480" w:lineRule="auto"/>
        <w:jc w:val="both"/>
        <w:rPr>
          <w:rFonts w:ascii="Times New Roman" w:eastAsia="Times New Roman" w:hAnsi="Times New Roman" w:cs="Times New Roman"/>
          <w:highlight w:val="white"/>
        </w:rPr>
      </w:pPr>
    </w:p>
    <w:p w14:paraId="1666CA68" w14:textId="7CC8EB0E" w:rsidR="00F168ED" w:rsidRPr="006E7AE1" w:rsidRDefault="00D94666" w:rsidP="006E7AE1">
      <w:pPr>
        <w:spacing w:after="0" w:line="480"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3.</w:t>
      </w:r>
      <w:r w:rsidR="00920BB9" w:rsidRPr="006E7AE1">
        <w:rPr>
          <w:rFonts w:ascii="Times New Roman" w:eastAsia="Times New Roman" w:hAnsi="Times New Roman" w:cs="Times New Roman"/>
          <w:b/>
          <w:bCs/>
          <w:highlight w:val="white"/>
        </w:rPr>
        <w:t xml:space="preserve"> Italian Outside of Italy: New York </w:t>
      </w:r>
    </w:p>
    <w:p w14:paraId="34E16471" w14:textId="1A3A4D0A" w:rsidR="00C453FD" w:rsidRPr="004B4F88" w:rsidRDefault="00570F86" w:rsidP="00C453FD">
      <w:pPr>
        <w:spacing w:after="0" w:line="480" w:lineRule="auto"/>
        <w:jc w:val="both"/>
        <w:rPr>
          <w:rFonts w:ascii="Times New Roman" w:eastAsia="Times New Roman" w:hAnsi="Times New Roman" w:cs="Times New Roman"/>
        </w:rPr>
      </w:pPr>
      <w:r w:rsidRPr="00781D07">
        <w:rPr>
          <w:rFonts w:ascii="Times New Roman" w:eastAsia="Times New Roman" w:hAnsi="Times New Roman" w:cs="Times New Roman"/>
          <w:color w:val="000000" w:themeColor="text1"/>
        </w:rPr>
        <w:t xml:space="preserve">During my stay at the Italian Academy, I have been researching the Italian language spoken in </w:t>
      </w:r>
      <w:r w:rsidR="00E43191" w:rsidRPr="00781D07">
        <w:rPr>
          <w:rFonts w:ascii="Times New Roman" w:eastAsia="Times New Roman" w:hAnsi="Times New Roman" w:cs="Times New Roman"/>
          <w:color w:val="000000" w:themeColor="text1"/>
        </w:rPr>
        <w:t>the United States.</w:t>
      </w:r>
      <w:r w:rsidRPr="00781D07">
        <w:rPr>
          <w:rFonts w:ascii="Times New Roman" w:eastAsia="Times New Roman" w:hAnsi="Times New Roman" w:cs="Times New Roman"/>
          <w:color w:val="000000" w:themeColor="text1"/>
        </w:rPr>
        <w:t xml:space="preserve"> </w:t>
      </w:r>
      <w:r w:rsidR="00C453FD" w:rsidRPr="00781D07">
        <w:rPr>
          <w:rFonts w:ascii="Times New Roman" w:eastAsia="Times New Roman" w:hAnsi="Times New Roman" w:cs="Times New Roman"/>
          <w:color w:val="000000" w:themeColor="text1"/>
        </w:rPr>
        <w:t xml:space="preserve">I have </w:t>
      </w:r>
      <w:r w:rsidR="00C453FD" w:rsidRPr="00C453FD">
        <w:rPr>
          <w:rFonts w:ascii="Times New Roman" w:eastAsia="Times New Roman" w:hAnsi="Times New Roman" w:cs="Times New Roman"/>
        </w:rPr>
        <w:t xml:space="preserve">chosen to focus on New York, because of the 2.6 million Italians and Italian Americans that live in the NYC metro area (“The Demographic Statistical Atlas of the United </w:t>
      </w:r>
      <w:r w:rsidR="00C453FD" w:rsidRPr="004B4F88">
        <w:rPr>
          <w:rFonts w:ascii="Times New Roman" w:eastAsia="Times New Roman" w:hAnsi="Times New Roman" w:cs="Times New Roman"/>
        </w:rPr>
        <w:t xml:space="preserve">States – Statistical Atlas”, 2022). </w:t>
      </w:r>
    </w:p>
    <w:p w14:paraId="7A17796A" w14:textId="2EE861A2" w:rsidR="00FD7FAC" w:rsidRPr="00FD7FAC" w:rsidRDefault="004B4F88" w:rsidP="00C453FD">
      <w:pPr>
        <w:autoSpaceDE w:val="0"/>
        <w:autoSpaceDN w:val="0"/>
        <w:adjustRightInd w:val="0"/>
        <w:spacing w:after="0" w:line="480" w:lineRule="auto"/>
        <w:jc w:val="both"/>
        <w:rPr>
          <w:rFonts w:ascii="Times New Roman" w:hAnsi="Times New Roman" w:cs="Times New Roman"/>
        </w:rPr>
      </w:pPr>
      <w:r w:rsidRPr="004B4F88">
        <w:rPr>
          <w:rFonts w:ascii="Times New Roman" w:hAnsi="Times New Roman" w:cs="Times New Roman"/>
        </w:rPr>
        <w:t xml:space="preserve">Being a Fellow of the Italian Academy has given me the opportunity to gather materials on both the Italian language and Italian Studies in the U.S., and to </w:t>
      </w:r>
      <w:r w:rsidR="008205BB">
        <w:rPr>
          <w:rFonts w:ascii="Times New Roman" w:hAnsi="Times New Roman" w:cs="Times New Roman"/>
        </w:rPr>
        <w:t>explore</w:t>
      </w:r>
      <w:r w:rsidRPr="004B4F88">
        <w:rPr>
          <w:rFonts w:ascii="Times New Roman" w:hAnsi="Times New Roman" w:cs="Times New Roman"/>
        </w:rPr>
        <w:t xml:space="preserve"> the fascinating history of</w:t>
      </w:r>
      <w:r w:rsidR="008205BB">
        <w:rPr>
          <w:rFonts w:ascii="Times New Roman" w:hAnsi="Times New Roman" w:cs="Times New Roman"/>
        </w:rPr>
        <w:t xml:space="preserve"> </w:t>
      </w:r>
      <w:r w:rsidRPr="004B4F88">
        <w:rPr>
          <w:rFonts w:ascii="Times New Roman" w:hAnsi="Times New Roman" w:cs="Times New Roman"/>
        </w:rPr>
        <w:t>Ital</w:t>
      </w:r>
      <w:r w:rsidR="008205BB">
        <w:rPr>
          <w:rFonts w:ascii="Times New Roman" w:hAnsi="Times New Roman" w:cs="Times New Roman"/>
        </w:rPr>
        <w:t>o-Romance varieties and</w:t>
      </w:r>
      <w:r w:rsidRPr="004B4F88">
        <w:rPr>
          <w:rFonts w:ascii="Times New Roman" w:hAnsi="Times New Roman" w:cs="Times New Roman"/>
        </w:rPr>
        <w:t xml:space="preserve"> </w:t>
      </w:r>
      <w:r w:rsidR="008205BB">
        <w:rPr>
          <w:rFonts w:ascii="Times New Roman" w:hAnsi="Times New Roman" w:cs="Times New Roman"/>
        </w:rPr>
        <w:t>related scholarship</w:t>
      </w:r>
      <w:r w:rsidRPr="004B4F88">
        <w:rPr>
          <w:rFonts w:ascii="Times New Roman" w:hAnsi="Times New Roman" w:cs="Times New Roman"/>
        </w:rPr>
        <w:t xml:space="preserve"> in New York.</w:t>
      </w:r>
      <w:r>
        <w:rPr>
          <w:rFonts w:ascii="Times New Roman" w:hAnsi="Times New Roman" w:cs="Times New Roman"/>
        </w:rPr>
        <w:t xml:space="preserve"> </w:t>
      </w:r>
      <w:r w:rsidR="00C453FD" w:rsidRPr="004B4F88">
        <w:rPr>
          <w:rFonts w:ascii="Times New Roman" w:eastAsia="Times New Roman" w:hAnsi="Times New Roman" w:cs="Times New Roman"/>
        </w:rPr>
        <w:t>Italian in the U</w:t>
      </w:r>
      <w:r w:rsidR="00B95790">
        <w:rPr>
          <w:rFonts w:ascii="Times New Roman" w:eastAsia="Times New Roman" w:hAnsi="Times New Roman" w:cs="Times New Roman"/>
        </w:rPr>
        <w:t>.</w:t>
      </w:r>
      <w:r w:rsidR="00C453FD" w:rsidRPr="004B4F88">
        <w:rPr>
          <w:rFonts w:ascii="Times New Roman" w:eastAsia="Times New Roman" w:hAnsi="Times New Roman" w:cs="Times New Roman"/>
        </w:rPr>
        <w:t>S</w:t>
      </w:r>
      <w:r w:rsidR="00B95790">
        <w:rPr>
          <w:rFonts w:ascii="Times New Roman" w:eastAsia="Times New Roman" w:hAnsi="Times New Roman" w:cs="Times New Roman"/>
        </w:rPr>
        <w:t>.</w:t>
      </w:r>
      <w:r w:rsidR="00C453FD" w:rsidRPr="004B4F88">
        <w:rPr>
          <w:rFonts w:ascii="Times New Roman" w:eastAsia="Times New Roman" w:hAnsi="Times New Roman" w:cs="Times New Roman"/>
        </w:rPr>
        <w:t xml:space="preserve"> </w:t>
      </w:r>
      <w:r w:rsidR="00B95790">
        <w:rPr>
          <w:rFonts w:ascii="Times New Roman" w:eastAsia="Times New Roman" w:hAnsi="Times New Roman" w:cs="Times New Roman"/>
        </w:rPr>
        <w:t>followed</w:t>
      </w:r>
      <w:r w:rsidR="00C453FD" w:rsidRPr="004B4F88">
        <w:rPr>
          <w:rFonts w:ascii="Times New Roman" w:eastAsia="Times New Roman" w:hAnsi="Times New Roman" w:cs="Times New Roman"/>
        </w:rPr>
        <w:t xml:space="preserve"> a different historical trajectory than </w:t>
      </w:r>
      <w:r w:rsidR="00B95790">
        <w:rPr>
          <w:rFonts w:ascii="Times New Roman" w:eastAsia="Times New Roman" w:hAnsi="Times New Roman" w:cs="Times New Roman"/>
        </w:rPr>
        <w:t xml:space="preserve">in Istria, as </w:t>
      </w:r>
      <w:r w:rsidR="00C453FD" w:rsidRPr="004B4F88">
        <w:rPr>
          <w:rFonts w:ascii="Times New Roman" w:eastAsia="Times New Roman" w:hAnsi="Times New Roman" w:cs="Times New Roman"/>
        </w:rPr>
        <w:t xml:space="preserve">the </w:t>
      </w:r>
      <w:r w:rsidR="00C453FD" w:rsidRPr="004B4F88">
        <w:rPr>
          <w:rFonts w:ascii="Times New Roman" w:hAnsi="Times New Roman" w:cs="Times New Roman"/>
        </w:rPr>
        <w:t xml:space="preserve">Italo-Romance varieties arrived in the U.S. with the first </w:t>
      </w:r>
      <w:r w:rsidR="00C453FD" w:rsidRPr="004B4F88">
        <w:rPr>
          <w:rFonts w:ascii="Times New Roman" w:hAnsi="Times New Roman" w:cs="Times New Roman"/>
        </w:rPr>
        <w:lastRenderedPageBreak/>
        <w:t>generations of immigrants at the end</w:t>
      </w:r>
      <w:r>
        <w:rPr>
          <w:rFonts w:ascii="Times New Roman" w:hAnsi="Times New Roman" w:cs="Times New Roman"/>
        </w:rPr>
        <w:t xml:space="preserve"> </w:t>
      </w:r>
      <w:r w:rsidR="00C453FD" w:rsidRPr="004B4F88">
        <w:rPr>
          <w:rFonts w:ascii="Times New Roman" w:hAnsi="Times New Roman" w:cs="Times New Roman"/>
        </w:rPr>
        <w:t>of the 19th and beginning of the 20th century</w:t>
      </w:r>
      <w:r w:rsidR="00B95790" w:rsidRPr="00781D07">
        <w:rPr>
          <w:rFonts w:ascii="Times New Roman" w:hAnsi="Times New Roman" w:cs="Times New Roman"/>
          <w:color w:val="000000" w:themeColor="text1"/>
        </w:rPr>
        <w:t>.</w:t>
      </w:r>
      <w:r w:rsidR="009F4C94" w:rsidRPr="00781D07">
        <w:rPr>
          <w:rFonts w:ascii="Times New Roman" w:hAnsi="Times New Roman" w:cs="Times New Roman"/>
          <w:color w:val="000000" w:themeColor="text1"/>
        </w:rPr>
        <w:t xml:space="preserve"> </w:t>
      </w:r>
      <w:r w:rsidR="00B95790" w:rsidRPr="00781D07">
        <w:rPr>
          <w:rFonts w:ascii="Times New Roman" w:hAnsi="Times New Roman" w:cs="Times New Roman"/>
          <w:color w:val="000000" w:themeColor="text1"/>
        </w:rPr>
        <w:t>M</w:t>
      </w:r>
      <w:r w:rsidR="009F4C94" w:rsidRPr="00781D07">
        <w:rPr>
          <w:rFonts w:ascii="Times New Roman" w:hAnsi="Times New Roman" w:cs="Times New Roman"/>
          <w:color w:val="000000" w:themeColor="text1"/>
        </w:rPr>
        <w:t>ore precisely, according to Haller</w:t>
      </w:r>
      <w:r w:rsidR="00B95790" w:rsidRPr="00781D07">
        <w:rPr>
          <w:rFonts w:ascii="Times New Roman" w:hAnsi="Times New Roman" w:cs="Times New Roman"/>
          <w:color w:val="000000" w:themeColor="text1"/>
        </w:rPr>
        <w:t>,</w:t>
      </w:r>
      <w:r w:rsidR="00060488" w:rsidRPr="00781D07">
        <w:rPr>
          <w:rStyle w:val="Rimandonotaapidipagina"/>
          <w:rFonts w:ascii="Times New Roman" w:hAnsi="Times New Roman" w:cs="Times New Roman"/>
          <w:color w:val="000000" w:themeColor="text1"/>
        </w:rPr>
        <w:footnoteReference w:id="18"/>
      </w:r>
      <w:r w:rsidR="00B95790" w:rsidRPr="00781D07">
        <w:rPr>
          <w:rFonts w:ascii="Times New Roman" w:hAnsi="Times New Roman" w:cs="Times New Roman"/>
          <w:color w:val="000000" w:themeColor="text1"/>
        </w:rPr>
        <w:t xml:space="preserve"> this began</w:t>
      </w:r>
      <w:r w:rsidR="00060488" w:rsidRPr="00781D07">
        <w:rPr>
          <w:rFonts w:ascii="Times New Roman" w:hAnsi="Times New Roman" w:cs="Times New Roman"/>
          <w:color w:val="000000" w:themeColor="text1"/>
        </w:rPr>
        <w:t xml:space="preserve"> </w:t>
      </w:r>
      <w:r w:rsidR="009F4C94" w:rsidRPr="00781D07">
        <w:rPr>
          <w:rFonts w:ascii="Times New Roman" w:hAnsi="Times New Roman" w:cs="Times New Roman"/>
          <w:color w:val="000000" w:themeColor="text1"/>
        </w:rPr>
        <w:t>in 1</w:t>
      </w:r>
      <w:r w:rsidR="001A1867" w:rsidRPr="00781D07">
        <w:rPr>
          <w:rFonts w:ascii="Times New Roman" w:hAnsi="Times New Roman" w:cs="Times New Roman"/>
          <w:color w:val="000000" w:themeColor="text1"/>
        </w:rPr>
        <w:t>8</w:t>
      </w:r>
      <w:r w:rsidR="009F4C94" w:rsidRPr="00781D07">
        <w:rPr>
          <w:rFonts w:ascii="Times New Roman" w:hAnsi="Times New Roman" w:cs="Times New Roman"/>
          <w:color w:val="000000" w:themeColor="text1"/>
        </w:rPr>
        <w:t>60</w:t>
      </w:r>
      <w:r w:rsidR="00B95790" w:rsidRPr="00781D07">
        <w:rPr>
          <w:rFonts w:ascii="Times New Roman" w:hAnsi="Times New Roman" w:cs="Times New Roman"/>
          <w:color w:val="000000" w:themeColor="text1"/>
        </w:rPr>
        <w:t>,</w:t>
      </w:r>
      <w:r w:rsidR="009F4C94" w:rsidRPr="00781D07">
        <w:rPr>
          <w:rFonts w:ascii="Times New Roman" w:hAnsi="Times New Roman" w:cs="Times New Roman"/>
          <w:color w:val="000000" w:themeColor="text1"/>
        </w:rPr>
        <w:t xml:space="preserve"> coinciding with Italy’s political unification. </w:t>
      </w:r>
      <w:r w:rsidR="006E186D" w:rsidRPr="00781D07">
        <w:rPr>
          <w:rFonts w:ascii="Times New Roman" w:hAnsi="Times New Roman" w:cs="Times New Roman"/>
          <w:color w:val="000000" w:themeColor="text1"/>
        </w:rPr>
        <w:t>By 1927</w:t>
      </w:r>
      <w:r w:rsidR="00B95790" w:rsidRPr="00781D07">
        <w:rPr>
          <w:rFonts w:ascii="Times New Roman" w:hAnsi="Times New Roman" w:cs="Times New Roman"/>
          <w:color w:val="000000" w:themeColor="text1"/>
        </w:rPr>
        <w:t>,</w:t>
      </w:r>
      <w:r w:rsidR="006E186D" w:rsidRPr="00781D07">
        <w:rPr>
          <w:rFonts w:ascii="Times New Roman" w:hAnsi="Times New Roman" w:cs="Times New Roman"/>
          <w:color w:val="000000" w:themeColor="text1"/>
        </w:rPr>
        <w:t xml:space="preserve"> more than five million Italians had left Italy. </w:t>
      </w:r>
      <w:r w:rsidR="00C453FD" w:rsidRPr="00781D07">
        <w:rPr>
          <w:rFonts w:ascii="Times New Roman" w:hAnsi="Times New Roman" w:cs="Times New Roman"/>
          <w:color w:val="000000" w:themeColor="text1"/>
        </w:rPr>
        <w:t xml:space="preserve">During this period, over four million Italians </w:t>
      </w:r>
      <w:r w:rsidR="00C453FD" w:rsidRPr="00C453FD">
        <w:rPr>
          <w:rFonts w:ascii="Times New Roman" w:hAnsi="Times New Roman" w:cs="Times New Roman"/>
        </w:rPr>
        <w:t xml:space="preserve">moved to the U.S., bringing with them their regional Italo-Romance varieties, such as, for instance, Sicilian, Neapolitan, and Calabrese. </w:t>
      </w:r>
      <w:r w:rsidR="00FF530B">
        <w:rPr>
          <w:rFonts w:ascii="Times New Roman" w:hAnsi="Times New Roman" w:cs="Times New Roman"/>
        </w:rPr>
        <w:t>As pointed out by Carnevale, “/f/</w:t>
      </w:r>
      <w:r w:rsidR="00FF530B" w:rsidRPr="00FF530B">
        <w:rPr>
          <w:rFonts w:ascii="Times New Roman" w:hAnsi="Times New Roman" w:cs="Times New Roman"/>
        </w:rPr>
        <w:t>or the most part, the immigrants arrived in the United States unable to speak standard Italian, though they may have had a passive knowledge that enabled them to understand at least some of it</w:t>
      </w:r>
      <w:r w:rsidR="00FF530B" w:rsidRPr="00FD7FAC">
        <w:rPr>
          <w:rFonts w:ascii="Times New Roman" w:hAnsi="Times New Roman" w:cs="Times New Roman"/>
        </w:rPr>
        <w:t>”</w:t>
      </w:r>
      <w:r w:rsidR="0033100D">
        <w:rPr>
          <w:rFonts w:ascii="Times New Roman" w:hAnsi="Times New Roman" w:cs="Times New Roman"/>
        </w:rPr>
        <w:t>.</w:t>
      </w:r>
      <w:r w:rsidR="0033100D">
        <w:rPr>
          <w:rStyle w:val="Rimandonotaapidipagina"/>
          <w:rFonts w:ascii="Times New Roman" w:hAnsi="Times New Roman" w:cs="Times New Roman"/>
        </w:rPr>
        <w:footnoteReference w:id="19"/>
      </w:r>
      <w:r w:rsidR="0033100D">
        <w:rPr>
          <w:rFonts w:ascii="Times New Roman" w:hAnsi="Times New Roman" w:cs="Times New Roman"/>
        </w:rPr>
        <w:t xml:space="preserve"> </w:t>
      </w:r>
      <w:r w:rsidR="00FD7FAC" w:rsidRPr="00FD7FAC">
        <w:rPr>
          <w:rFonts w:ascii="Times New Roman" w:hAnsi="Times New Roman" w:cs="Times New Roman"/>
        </w:rPr>
        <w:t xml:space="preserve">The initial language spoken by the children of immigrants—whether they were born in the United States or had recently arrived—was typically their parents’ dialect, </w:t>
      </w:r>
      <w:r w:rsidR="00493C70">
        <w:rPr>
          <w:rFonts w:ascii="Times New Roman" w:hAnsi="Times New Roman" w:cs="Times New Roman"/>
        </w:rPr>
        <w:t xml:space="preserve">influenced to </w:t>
      </w:r>
      <w:r w:rsidR="00FD7FAC" w:rsidRPr="00FD7FAC">
        <w:rPr>
          <w:rFonts w:ascii="Times New Roman" w:hAnsi="Times New Roman" w:cs="Times New Roman"/>
        </w:rPr>
        <w:t>varying extents by English.</w:t>
      </w:r>
      <w:r w:rsidR="0033100D">
        <w:rPr>
          <w:rStyle w:val="Rimandonotaapidipagina"/>
          <w:rFonts w:ascii="Times New Roman" w:hAnsi="Times New Roman" w:cs="Times New Roman"/>
        </w:rPr>
        <w:footnoteReference w:id="20"/>
      </w:r>
    </w:p>
    <w:p w14:paraId="6B2E73A1" w14:textId="2C95F732" w:rsidR="008A26BA" w:rsidRDefault="00FF530B" w:rsidP="0033100D">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T</w:t>
      </w:r>
      <w:r w:rsidR="00C453FD" w:rsidRPr="00FF530B">
        <w:rPr>
          <w:rFonts w:ascii="Times New Roman" w:hAnsi="Times New Roman" w:cs="Times New Roman"/>
        </w:rPr>
        <w:t>he</w:t>
      </w:r>
      <w:r w:rsidR="00C453FD" w:rsidRPr="00C453FD">
        <w:rPr>
          <w:rFonts w:ascii="Times New Roman" w:hAnsi="Times New Roman" w:cs="Times New Roman"/>
        </w:rPr>
        <w:t xml:space="preserve"> Italians who arrived in later waives were bilingual in their local Italo-Romance variety and Italian,</w:t>
      </w:r>
      <w:r w:rsidR="00C453FD">
        <w:rPr>
          <w:rStyle w:val="Rimandonotaapidipagina"/>
          <w:rFonts w:ascii="Times New Roman" w:hAnsi="Times New Roman" w:cs="Times New Roman"/>
        </w:rPr>
        <w:footnoteReference w:id="21"/>
      </w:r>
      <w:r w:rsidR="00C453FD" w:rsidRPr="00C453FD">
        <w:rPr>
          <w:rFonts w:ascii="Times New Roman" w:hAnsi="Times New Roman" w:cs="Times New Roman"/>
        </w:rPr>
        <w:t xml:space="preserve"> while the most recent generations to arrive are primarily speakers of Italian.</w:t>
      </w:r>
      <w:r w:rsidR="00C453FD">
        <w:rPr>
          <w:rStyle w:val="Rimandonotaapidipagina"/>
          <w:rFonts w:ascii="Times New Roman" w:hAnsi="Times New Roman" w:cs="Times New Roman"/>
        </w:rPr>
        <w:footnoteReference w:id="22"/>
      </w:r>
      <w:r w:rsidR="00C453FD" w:rsidRPr="00C453FD">
        <w:rPr>
          <w:rFonts w:ascii="Times New Roman" w:hAnsi="Times New Roman" w:cs="Times New Roman"/>
        </w:rPr>
        <w:t xml:space="preserve"> These regional varieties have been studied with respect to the language contact with English on a morphological and syntactic level.</w:t>
      </w:r>
      <w:r w:rsidR="00C453FD">
        <w:rPr>
          <w:rStyle w:val="Rimandonotaapidipagina"/>
          <w:rFonts w:ascii="Times New Roman" w:hAnsi="Times New Roman" w:cs="Times New Roman"/>
        </w:rPr>
        <w:footnoteReference w:id="23"/>
      </w:r>
      <w:r w:rsidR="00C453FD" w:rsidRPr="00C453FD">
        <w:rPr>
          <w:rFonts w:ascii="Times New Roman" w:hAnsi="Times New Roman" w:cs="Times New Roman"/>
        </w:rPr>
        <w:t xml:space="preserve"> Less seems to be known, about the Italian language of the </w:t>
      </w:r>
      <w:r w:rsidR="001A1867">
        <w:rPr>
          <w:rFonts w:ascii="Times New Roman" w:hAnsi="Times New Roman" w:cs="Times New Roman"/>
        </w:rPr>
        <w:t>Italians</w:t>
      </w:r>
      <w:r w:rsidR="00C453FD" w:rsidRPr="00C453FD">
        <w:rPr>
          <w:rFonts w:ascii="Times New Roman" w:hAnsi="Times New Roman" w:cs="Times New Roman"/>
        </w:rPr>
        <w:t xml:space="preserve"> that arrived in the US in the last 20</w:t>
      </w:r>
      <w:r w:rsidR="00C746B1">
        <w:rPr>
          <w:rFonts w:ascii="Times New Roman" w:hAnsi="Times New Roman" w:cs="Times New Roman"/>
        </w:rPr>
        <w:t xml:space="preserve"> to </w:t>
      </w:r>
      <w:r w:rsidR="00C453FD" w:rsidRPr="00C453FD">
        <w:rPr>
          <w:rFonts w:ascii="Times New Roman" w:hAnsi="Times New Roman" w:cs="Times New Roman"/>
        </w:rPr>
        <w:t>30 years</w:t>
      </w:r>
      <w:r w:rsidR="00C453FD" w:rsidRPr="00BB3058">
        <w:rPr>
          <w:rFonts w:ascii="Times New Roman" w:hAnsi="Times New Roman" w:cs="Times New Roman"/>
          <w:color w:val="000000" w:themeColor="text1"/>
        </w:rPr>
        <w:t xml:space="preserve">. </w:t>
      </w:r>
      <w:r w:rsidR="00BE4581" w:rsidRPr="00BB3058">
        <w:rPr>
          <w:rFonts w:ascii="Times New Roman" w:hAnsi="Times New Roman" w:cs="Times New Roman"/>
          <w:color w:val="000000" w:themeColor="text1"/>
        </w:rPr>
        <w:t>These individuals</w:t>
      </w:r>
      <w:r w:rsidR="00962D97" w:rsidRPr="00BB3058">
        <w:rPr>
          <w:rFonts w:ascii="Times New Roman" w:hAnsi="Times New Roman" w:cs="Times New Roman"/>
          <w:color w:val="000000" w:themeColor="text1"/>
        </w:rPr>
        <w:t xml:space="preserve"> are generally bilingual speakers of </w:t>
      </w:r>
      <w:r w:rsidR="00BE4581" w:rsidRPr="00BB3058">
        <w:rPr>
          <w:rFonts w:ascii="Times New Roman" w:hAnsi="Times New Roman" w:cs="Times New Roman"/>
          <w:color w:val="000000" w:themeColor="text1"/>
        </w:rPr>
        <w:t>Italian and English</w:t>
      </w:r>
      <w:r w:rsidR="00B477ED" w:rsidRPr="00BB3058">
        <w:rPr>
          <w:rFonts w:ascii="Times New Roman" w:hAnsi="Times New Roman" w:cs="Times New Roman"/>
          <w:color w:val="000000" w:themeColor="text1"/>
        </w:rPr>
        <w:t xml:space="preserve"> who</w:t>
      </w:r>
      <w:r w:rsidR="00BB3058" w:rsidRPr="00BB3058">
        <w:rPr>
          <w:rFonts w:ascii="Times New Roman" w:hAnsi="Times New Roman" w:cs="Times New Roman"/>
          <w:color w:val="000000" w:themeColor="text1"/>
        </w:rPr>
        <w:t xml:space="preserve"> often</w:t>
      </w:r>
      <w:r w:rsidR="00B477ED" w:rsidRPr="00BB3058">
        <w:rPr>
          <w:rFonts w:ascii="Times New Roman" w:hAnsi="Times New Roman" w:cs="Times New Roman"/>
          <w:color w:val="000000" w:themeColor="text1"/>
        </w:rPr>
        <w:t xml:space="preserve"> raise their children bilingually</w:t>
      </w:r>
      <w:r w:rsidR="0057621B" w:rsidRPr="00BB3058">
        <w:rPr>
          <w:rFonts w:ascii="Times New Roman" w:hAnsi="Times New Roman" w:cs="Times New Roman"/>
          <w:color w:val="000000" w:themeColor="text1"/>
        </w:rPr>
        <w:t>.</w:t>
      </w:r>
      <w:r w:rsidR="00B477ED" w:rsidRPr="00BB3058">
        <w:rPr>
          <w:rFonts w:ascii="Times New Roman" w:hAnsi="Times New Roman" w:cs="Times New Roman"/>
          <w:color w:val="000000" w:themeColor="text1"/>
        </w:rPr>
        <w:t xml:space="preserve"> </w:t>
      </w:r>
      <w:r w:rsidR="00C2470B">
        <w:rPr>
          <w:rFonts w:ascii="Times New Roman" w:hAnsi="Times New Roman" w:cs="Times New Roman"/>
          <w:color w:val="000000" w:themeColor="text1"/>
        </w:rPr>
        <w:t>As noted by Fellin,</w:t>
      </w:r>
      <w:r w:rsidR="0033100D">
        <w:rPr>
          <w:rStyle w:val="Rimandonotaapidipagina"/>
          <w:rFonts w:ascii="Times New Roman" w:hAnsi="Times New Roman" w:cs="Times New Roman"/>
          <w:color w:val="000000" w:themeColor="text1"/>
        </w:rPr>
        <w:footnoteReference w:id="24"/>
      </w:r>
      <w:r w:rsidR="00C2470B">
        <w:rPr>
          <w:rFonts w:ascii="Times New Roman" w:hAnsi="Times New Roman" w:cs="Times New Roman"/>
          <w:color w:val="000000" w:themeColor="text1"/>
        </w:rPr>
        <w:t xml:space="preserve"> </w:t>
      </w:r>
      <w:r w:rsidR="00C2470B">
        <w:rPr>
          <w:rFonts w:ascii="Times New Roman" w:hAnsi="Times New Roman" w:cs="Times New Roman"/>
          <w:color w:val="000000" w:themeColor="text1"/>
        </w:rPr>
        <w:lastRenderedPageBreak/>
        <w:t>they speak “standard” Italian</w:t>
      </w:r>
      <w:r w:rsidR="00006455">
        <w:rPr>
          <w:rFonts w:ascii="Times New Roman" w:hAnsi="Times New Roman" w:cs="Times New Roman"/>
          <w:color w:val="000000" w:themeColor="text1"/>
        </w:rPr>
        <w:t xml:space="preserve"> and</w:t>
      </w:r>
      <w:r w:rsidR="00C2470B">
        <w:rPr>
          <w:rFonts w:ascii="Times New Roman" w:hAnsi="Times New Roman" w:cs="Times New Roman"/>
          <w:color w:val="000000" w:themeColor="text1"/>
        </w:rPr>
        <w:t xml:space="preserve"> are fluent in English. In fact, many of them</w:t>
      </w:r>
      <w:r w:rsidR="00006455">
        <w:rPr>
          <w:rFonts w:ascii="Times New Roman" w:hAnsi="Times New Roman" w:cs="Times New Roman"/>
          <w:color w:val="000000" w:themeColor="text1"/>
        </w:rPr>
        <w:t>, coming</w:t>
      </w:r>
      <w:r w:rsidR="00C2470B">
        <w:rPr>
          <w:rFonts w:ascii="Times New Roman" w:hAnsi="Times New Roman" w:cs="Times New Roman"/>
          <w:color w:val="000000" w:themeColor="text1"/>
        </w:rPr>
        <w:t xml:space="preserve"> from urban </w:t>
      </w:r>
      <w:r w:rsidR="00006455">
        <w:rPr>
          <w:rFonts w:ascii="Times New Roman" w:hAnsi="Times New Roman" w:cs="Times New Roman"/>
          <w:color w:val="000000" w:themeColor="text1"/>
        </w:rPr>
        <w:t>areas</w:t>
      </w:r>
      <w:r w:rsidR="00C2470B">
        <w:rPr>
          <w:rFonts w:ascii="Times New Roman" w:hAnsi="Times New Roman" w:cs="Times New Roman"/>
          <w:color w:val="000000" w:themeColor="text1"/>
        </w:rPr>
        <w:t xml:space="preserve">, are monolingual speaker of Italian and have limited competence </w:t>
      </w:r>
      <w:r w:rsidR="00006455">
        <w:rPr>
          <w:rFonts w:ascii="Times New Roman" w:hAnsi="Times New Roman" w:cs="Times New Roman"/>
          <w:color w:val="000000" w:themeColor="text1"/>
        </w:rPr>
        <w:t xml:space="preserve">in </w:t>
      </w:r>
      <w:r w:rsidR="00C2470B">
        <w:rPr>
          <w:rFonts w:ascii="Times New Roman" w:hAnsi="Times New Roman" w:cs="Times New Roman"/>
          <w:color w:val="000000" w:themeColor="text1"/>
        </w:rPr>
        <w:t>the regional vernacular.</w:t>
      </w:r>
      <w:r w:rsidR="00006455">
        <w:rPr>
          <w:rFonts w:ascii="Times New Roman" w:hAnsi="Times New Roman" w:cs="Times New Roman"/>
          <w:color w:val="000000" w:themeColor="text1"/>
        </w:rPr>
        <w:t xml:space="preserve"> </w:t>
      </w:r>
    </w:p>
    <w:p w14:paraId="700C14AD" w14:textId="77777777" w:rsidR="0033100D" w:rsidRPr="0033100D" w:rsidRDefault="0033100D" w:rsidP="0033100D">
      <w:pPr>
        <w:autoSpaceDE w:val="0"/>
        <w:autoSpaceDN w:val="0"/>
        <w:adjustRightInd w:val="0"/>
        <w:spacing w:after="0" w:line="480" w:lineRule="auto"/>
        <w:jc w:val="both"/>
        <w:rPr>
          <w:rFonts w:ascii="Times New Roman" w:hAnsi="Times New Roman" w:cs="Times New Roman"/>
        </w:rPr>
      </w:pPr>
    </w:p>
    <w:p w14:paraId="41FCAFA5" w14:textId="19053C65" w:rsidR="00350D1E" w:rsidRDefault="00AD530B" w:rsidP="007E0F93">
      <w:pPr>
        <w:spacing w:line="480" w:lineRule="auto"/>
        <w:jc w:val="both"/>
        <w:rPr>
          <w:rFonts w:ascii="Times New Roman" w:eastAsia="Times New Roman" w:hAnsi="Times New Roman" w:cs="Times New Roman"/>
          <w:b/>
        </w:rPr>
      </w:pPr>
      <w:r>
        <w:rPr>
          <w:rFonts w:ascii="Times New Roman" w:eastAsia="Times New Roman" w:hAnsi="Times New Roman" w:cs="Times New Roman"/>
          <w:b/>
        </w:rPr>
        <w:t>4.</w:t>
      </w:r>
      <w:r>
        <w:rPr>
          <w:rFonts w:ascii="Times New Roman" w:eastAsia="Times New Roman" w:hAnsi="Times New Roman" w:cs="Times New Roman"/>
        </w:rPr>
        <w:t xml:space="preserve"> </w:t>
      </w:r>
      <w:r w:rsidR="00E94574" w:rsidRPr="00E94574">
        <w:rPr>
          <w:rFonts w:ascii="Times New Roman" w:eastAsia="Times New Roman" w:hAnsi="Times New Roman" w:cs="Times New Roman"/>
          <w:b/>
          <w:bCs/>
        </w:rPr>
        <w:t>Concluding Remarks</w:t>
      </w:r>
      <w:r>
        <w:rPr>
          <w:rFonts w:ascii="Times New Roman" w:eastAsia="Times New Roman" w:hAnsi="Times New Roman" w:cs="Times New Roman"/>
          <w:b/>
        </w:rPr>
        <w:t xml:space="preserve"> </w:t>
      </w:r>
    </w:p>
    <w:p w14:paraId="15EB16E6" w14:textId="7B4D4625" w:rsidR="00350D1E" w:rsidRPr="005F4C4F" w:rsidRDefault="00000000" w:rsidP="007E0F93">
      <w:pPr>
        <w:spacing w:after="0"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As we have seen in the previous sections, Italian outside of Italy is generally a language </w:t>
      </w:r>
      <w:r w:rsidR="00507824">
        <w:rPr>
          <w:rFonts w:ascii="Times New Roman" w:eastAsia="Times New Roman" w:hAnsi="Times New Roman" w:cs="Times New Roman"/>
        </w:rPr>
        <w:t>in contact</w:t>
      </w:r>
      <w:r>
        <w:rPr>
          <w:rFonts w:ascii="Times New Roman" w:eastAsia="Times New Roman" w:hAnsi="Times New Roman" w:cs="Times New Roman"/>
        </w:rPr>
        <w:t xml:space="preserve"> with other languages. It can be both a foreign language people study,</w:t>
      </w:r>
      <w:r w:rsidR="00626FED">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or a language more present in the community that enjoys legal protection. Moreover, Italian migrant communities (e.g.</w:t>
      </w:r>
      <w:r w:rsidR="00613891">
        <w:rPr>
          <w:rFonts w:ascii="Times New Roman" w:eastAsia="Times New Roman" w:hAnsi="Times New Roman" w:cs="Times New Roman"/>
        </w:rPr>
        <w:t>,</w:t>
      </w:r>
      <w:r>
        <w:rPr>
          <w:rFonts w:ascii="Times New Roman" w:eastAsia="Times New Roman" w:hAnsi="Times New Roman" w:cs="Times New Roman"/>
        </w:rPr>
        <w:t xml:space="preserve"> Italians in the US) and Italian communities abroad as the CNI</w:t>
      </w:r>
      <w:r w:rsidR="00507824">
        <w:rPr>
          <w:rFonts w:ascii="Times New Roman" w:eastAsia="Times New Roman" w:hAnsi="Times New Roman" w:cs="Times New Roman"/>
        </w:rPr>
        <w:t xml:space="preserve"> (Section 2.3.)</w:t>
      </w:r>
      <w:r>
        <w:rPr>
          <w:rFonts w:ascii="Times New Roman" w:eastAsia="Times New Roman" w:hAnsi="Times New Roman" w:cs="Times New Roman"/>
        </w:rPr>
        <w:t xml:space="preserve"> have complex repertoires </w:t>
      </w:r>
      <w:r w:rsidR="00507824">
        <w:rPr>
          <w:rFonts w:ascii="Times New Roman" w:eastAsia="Times New Roman" w:hAnsi="Times New Roman" w:cs="Times New Roman"/>
        </w:rPr>
        <w:t xml:space="preserve">that </w:t>
      </w:r>
      <w:r>
        <w:rPr>
          <w:rFonts w:ascii="Times New Roman" w:eastAsia="Times New Roman" w:hAnsi="Times New Roman" w:cs="Times New Roman"/>
        </w:rPr>
        <w:t>include one or more varieties beside Standard Italian, which as we know, became a language spoken in interactions only in the second half of the 20th century.</w:t>
      </w:r>
      <w:r w:rsidR="00626FED">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Understanding language use, and language attitudes can help us understand processes of language shift over generations and language revitalization</w:t>
      </w:r>
      <w:r w:rsidR="00105B6A">
        <w:rPr>
          <w:rFonts w:ascii="Times New Roman" w:eastAsia="Times New Roman" w:hAnsi="Times New Roman" w:cs="Times New Roman"/>
        </w:rPr>
        <w:t xml:space="preserve"> practices</w:t>
      </w:r>
      <w:r>
        <w:rPr>
          <w:rFonts w:ascii="Times New Roman" w:eastAsia="Times New Roman" w:hAnsi="Times New Roman" w:cs="Times New Roman"/>
        </w:rPr>
        <w:t xml:space="preserve">. Moreover, because people who speak Italian outside of Italy are generally bilingual, studying their speech can contribute to </w:t>
      </w:r>
      <w:r w:rsidR="00507824">
        <w:rPr>
          <w:rFonts w:ascii="Times New Roman" w:eastAsia="Times New Roman" w:hAnsi="Times New Roman" w:cs="Times New Roman"/>
        </w:rPr>
        <w:t xml:space="preserve">a </w:t>
      </w:r>
      <w:r>
        <w:rPr>
          <w:rFonts w:ascii="Times New Roman" w:eastAsia="Times New Roman" w:hAnsi="Times New Roman" w:cs="Times New Roman"/>
        </w:rPr>
        <w:t>better understand</w:t>
      </w:r>
      <w:r w:rsidR="00507824">
        <w:rPr>
          <w:rFonts w:ascii="Times New Roman" w:eastAsia="Times New Roman" w:hAnsi="Times New Roman" w:cs="Times New Roman"/>
        </w:rPr>
        <w:t>ing of</w:t>
      </w:r>
      <w:r>
        <w:rPr>
          <w:rFonts w:ascii="Times New Roman" w:eastAsia="Times New Roman" w:hAnsi="Times New Roman" w:cs="Times New Roman"/>
        </w:rPr>
        <w:t xml:space="preserve"> bilingualism and language acquisition</w:t>
      </w:r>
      <w:r w:rsidR="00424867">
        <w:rPr>
          <w:rFonts w:ascii="Times New Roman" w:eastAsia="Times New Roman" w:hAnsi="Times New Roman" w:cs="Times New Roman"/>
        </w:rPr>
        <w:t xml:space="preserve">, and hopefully raise awareness </w:t>
      </w:r>
      <w:r w:rsidR="00613891">
        <w:rPr>
          <w:rFonts w:ascii="Times New Roman" w:eastAsia="Times New Roman" w:hAnsi="Times New Roman" w:cs="Times New Roman"/>
        </w:rPr>
        <w:t>about</w:t>
      </w:r>
      <w:r w:rsidR="00424867">
        <w:rPr>
          <w:rFonts w:ascii="Times New Roman" w:eastAsia="Times New Roman" w:hAnsi="Times New Roman" w:cs="Times New Roman"/>
        </w:rPr>
        <w:t xml:space="preserve"> bilingualism, which is still </w:t>
      </w:r>
      <w:r w:rsidR="00613891">
        <w:rPr>
          <w:rFonts w:ascii="Times New Roman" w:eastAsia="Times New Roman" w:hAnsi="Times New Roman" w:cs="Times New Roman"/>
        </w:rPr>
        <w:t>surrounded by many</w:t>
      </w:r>
      <w:r w:rsidR="00424867">
        <w:rPr>
          <w:rFonts w:ascii="Times New Roman" w:eastAsia="Times New Roman" w:hAnsi="Times New Roman" w:cs="Times New Roman"/>
        </w:rPr>
        <w:t xml:space="preserve"> myths</w:t>
      </w:r>
      <w:r w:rsidR="00613891">
        <w:rPr>
          <w:rFonts w:ascii="Times New Roman" w:eastAsia="Times New Roman" w:hAnsi="Times New Roman" w:cs="Times New Roman"/>
        </w:rPr>
        <w:t xml:space="preserve"> today</w:t>
      </w:r>
      <w:r w:rsidR="00424867">
        <w:rPr>
          <w:rFonts w:ascii="Times New Roman" w:eastAsia="Times New Roman" w:hAnsi="Times New Roman" w:cs="Times New Roman"/>
        </w:rPr>
        <w:t>.</w:t>
      </w:r>
      <w:r w:rsidR="00626FED">
        <w:rPr>
          <w:rFonts w:ascii="Times New Roman" w:eastAsia="Times New Roman" w:hAnsi="Times New Roman" w:cs="Times New Roman"/>
          <w:vertAlign w:val="superscript"/>
        </w:rPr>
        <w:footnoteReference w:id="27"/>
      </w:r>
      <w:r w:rsidR="00424867">
        <w:rPr>
          <w:rFonts w:ascii="Times New Roman" w:eastAsia="Times New Roman" w:hAnsi="Times New Roman" w:cs="Times New Roman"/>
        </w:rPr>
        <w:t xml:space="preserve"> </w:t>
      </w:r>
      <w:r>
        <w:rPr>
          <w:rFonts w:ascii="Times New Roman" w:eastAsia="Times New Roman" w:hAnsi="Times New Roman" w:cs="Times New Roman"/>
        </w:rPr>
        <w:t xml:space="preserve">Studying language use in diaspora </w:t>
      </w:r>
      <w:r w:rsidRPr="005F4C4F">
        <w:rPr>
          <w:rFonts w:ascii="Times New Roman" w:eastAsia="Times New Roman" w:hAnsi="Times New Roman" w:cs="Times New Roman"/>
          <w:color w:val="000000" w:themeColor="text1"/>
        </w:rPr>
        <w:t>communities can help us understand migration patterns</w:t>
      </w:r>
      <w:r w:rsidR="00424867" w:rsidRPr="005F4C4F">
        <w:rPr>
          <w:rFonts w:ascii="Times New Roman" w:eastAsia="Times New Roman" w:hAnsi="Times New Roman" w:cs="Times New Roman"/>
          <w:color w:val="000000" w:themeColor="text1"/>
        </w:rPr>
        <w:t xml:space="preserve"> </w:t>
      </w:r>
      <w:r w:rsidRPr="005F4C4F">
        <w:rPr>
          <w:rFonts w:ascii="Times New Roman" w:eastAsia="Times New Roman" w:hAnsi="Times New Roman" w:cs="Times New Roman"/>
          <w:color w:val="000000" w:themeColor="text1"/>
        </w:rPr>
        <w:t>and integration processes</w:t>
      </w:r>
      <w:r w:rsidR="00424867" w:rsidRPr="005F4C4F">
        <w:rPr>
          <w:rFonts w:ascii="Times New Roman" w:eastAsia="Times New Roman" w:hAnsi="Times New Roman" w:cs="Times New Roman"/>
          <w:color w:val="000000" w:themeColor="text1"/>
        </w:rPr>
        <w:t xml:space="preserve">. </w:t>
      </w:r>
    </w:p>
    <w:p w14:paraId="763CED8A" w14:textId="53032301" w:rsidR="005F4C4F" w:rsidRDefault="005F4C4F" w:rsidP="002F0F7A">
      <w:pPr>
        <w:spacing w:line="480" w:lineRule="auto"/>
        <w:jc w:val="both"/>
        <w:rPr>
          <w:rFonts w:ascii="Times New Roman" w:hAnsi="Times New Roman" w:cs="Times New Roman"/>
          <w:color w:val="000000" w:themeColor="text1"/>
        </w:rPr>
      </w:pPr>
      <w:r w:rsidRPr="005F4C4F">
        <w:rPr>
          <w:rFonts w:ascii="Times New Roman" w:hAnsi="Times New Roman" w:cs="Times New Roman"/>
          <w:color w:val="000000" w:themeColor="text1"/>
        </w:rPr>
        <w:lastRenderedPageBreak/>
        <w:t>While considerable work has been done on early Italo-Romance varieties and their contact with English (</w:t>
      </w:r>
      <w:r w:rsidR="00C746B1">
        <w:rPr>
          <w:rFonts w:ascii="Times New Roman" w:hAnsi="Times New Roman" w:cs="Times New Roman"/>
          <w:color w:val="000000" w:themeColor="text1"/>
        </w:rPr>
        <w:t xml:space="preserve">Section </w:t>
      </w:r>
      <w:r w:rsidRPr="005F4C4F">
        <w:rPr>
          <w:rFonts w:ascii="Times New Roman" w:hAnsi="Times New Roman" w:cs="Times New Roman"/>
          <w:color w:val="000000" w:themeColor="text1"/>
        </w:rPr>
        <w:t>2.4.), in my work I seek to analyze the contemporary situation of the Italian language in New York, building on my previous and current research on Italian in Istria.</w:t>
      </w:r>
    </w:p>
    <w:p w14:paraId="1A2BA7DF" w14:textId="77777777" w:rsidR="005C0052" w:rsidRDefault="005C0052" w:rsidP="00CB5AF2">
      <w:pPr>
        <w:spacing w:after="0" w:line="240" w:lineRule="auto"/>
        <w:jc w:val="both"/>
        <w:rPr>
          <w:rFonts w:ascii="Times New Roman" w:hAnsi="Times New Roman" w:cs="Times New Roman"/>
          <w:color w:val="000000" w:themeColor="text1"/>
        </w:rPr>
      </w:pPr>
    </w:p>
    <w:p w14:paraId="1ECE5EB2" w14:textId="77777777" w:rsidR="005C0052" w:rsidRDefault="005C0052" w:rsidP="00CB5AF2">
      <w:pPr>
        <w:spacing w:after="0" w:line="240" w:lineRule="auto"/>
        <w:jc w:val="both"/>
        <w:rPr>
          <w:rFonts w:ascii="Times New Roman" w:hAnsi="Times New Roman" w:cs="Times New Roman"/>
          <w:color w:val="000000" w:themeColor="text1"/>
        </w:rPr>
      </w:pPr>
    </w:p>
    <w:p w14:paraId="7F3710ED" w14:textId="4DC878C8" w:rsidR="005972AC" w:rsidRDefault="00A55CBA" w:rsidP="00CB5AF2">
      <w:pPr>
        <w:spacing w:after="0" w:line="240" w:lineRule="auto"/>
        <w:jc w:val="both"/>
        <w:rPr>
          <w:rFonts w:ascii="Times New Roman" w:eastAsia="Times New Roman" w:hAnsi="Times New Roman" w:cs="Times New Roman"/>
          <w:lang w:val="it-IT"/>
        </w:rPr>
      </w:pPr>
      <w:proofErr w:type="spellStart"/>
      <w:r w:rsidRPr="00C453FD">
        <w:rPr>
          <w:rFonts w:ascii="Times New Roman" w:eastAsia="Times New Roman" w:hAnsi="Times New Roman" w:cs="Times New Roman"/>
          <w:b/>
          <w:bCs/>
          <w:lang w:val="it-IT"/>
        </w:rPr>
        <w:t>References</w:t>
      </w:r>
      <w:proofErr w:type="spellEnd"/>
    </w:p>
    <w:p w14:paraId="4C2DA69F" w14:textId="77777777" w:rsidR="00CB5AF2" w:rsidRPr="00920BB9" w:rsidRDefault="00CB5AF2" w:rsidP="00CB5AF2">
      <w:pPr>
        <w:spacing w:after="0" w:line="240" w:lineRule="auto"/>
        <w:jc w:val="both"/>
        <w:rPr>
          <w:rFonts w:ascii="Times New Roman" w:eastAsia="Times New Roman" w:hAnsi="Times New Roman" w:cs="Times New Roman"/>
          <w:lang w:val="it-IT"/>
        </w:rPr>
      </w:pPr>
    </w:p>
    <w:p w14:paraId="53FF60B6" w14:textId="128FEE8D" w:rsidR="00A55CBA" w:rsidRDefault="005972AC" w:rsidP="00D52C33">
      <w:pPr>
        <w:spacing w:after="0" w:line="360" w:lineRule="auto"/>
        <w:ind w:left="720" w:hanging="720"/>
        <w:jc w:val="both"/>
        <w:rPr>
          <w:rFonts w:ascii="Times New Roman" w:eastAsia="Times New Roman" w:hAnsi="Times New Roman" w:cs="Times New Roman"/>
        </w:rPr>
      </w:pPr>
      <w:proofErr w:type="spellStart"/>
      <w:r w:rsidRPr="00920BB9">
        <w:rPr>
          <w:rFonts w:ascii="Times New Roman" w:eastAsia="Times New Roman" w:hAnsi="Times New Roman" w:cs="Times New Roman"/>
          <w:lang w:val="it-IT"/>
        </w:rPr>
        <w:t>Bonfatti</w:t>
      </w:r>
      <w:proofErr w:type="spellEnd"/>
      <w:r w:rsidRPr="00920BB9">
        <w:rPr>
          <w:rFonts w:ascii="Times New Roman" w:eastAsia="Times New Roman" w:hAnsi="Times New Roman" w:cs="Times New Roman"/>
          <w:lang w:val="it-IT"/>
        </w:rPr>
        <w:t xml:space="preserve"> Sabbioni, M</w:t>
      </w:r>
      <w:r w:rsidR="00910717">
        <w:rPr>
          <w:rFonts w:ascii="Times New Roman" w:eastAsia="Times New Roman" w:hAnsi="Times New Roman" w:cs="Times New Roman"/>
          <w:lang w:val="it-IT"/>
        </w:rPr>
        <w:t>aria</w:t>
      </w:r>
      <w:r w:rsidRPr="00920BB9">
        <w:rPr>
          <w:rFonts w:ascii="Times New Roman" w:eastAsia="Times New Roman" w:hAnsi="Times New Roman" w:cs="Times New Roman"/>
          <w:lang w:val="it-IT"/>
        </w:rPr>
        <w:t xml:space="preserve"> T</w:t>
      </w:r>
      <w:r w:rsidR="00910717">
        <w:rPr>
          <w:rFonts w:ascii="Times New Roman" w:eastAsia="Times New Roman" w:hAnsi="Times New Roman" w:cs="Times New Roman"/>
          <w:lang w:val="it-IT"/>
        </w:rPr>
        <w:t>eresa</w:t>
      </w:r>
      <w:r w:rsidRPr="00920BB9">
        <w:rPr>
          <w:rFonts w:ascii="Times New Roman" w:eastAsia="Times New Roman" w:hAnsi="Times New Roman" w:cs="Times New Roman"/>
          <w:lang w:val="it-IT"/>
        </w:rPr>
        <w:t xml:space="preserve"> (2018). </w:t>
      </w:r>
      <w:r w:rsidRPr="005972AC">
        <w:rPr>
          <w:rFonts w:ascii="Times New Roman" w:eastAsia="Times New Roman" w:hAnsi="Times New Roman" w:cs="Times New Roman"/>
        </w:rPr>
        <w:t>Italian as a Heritage Language spoken in the US, Theses</w:t>
      </w:r>
      <w:r>
        <w:rPr>
          <w:rFonts w:ascii="Times New Roman" w:eastAsia="Times New Roman" w:hAnsi="Times New Roman" w:cs="Times New Roman"/>
        </w:rPr>
        <w:t xml:space="preserve"> </w:t>
      </w:r>
      <w:r w:rsidRPr="005972AC">
        <w:rPr>
          <w:rFonts w:ascii="Times New Roman" w:eastAsia="Times New Roman" w:hAnsi="Times New Roman" w:cs="Times New Roman"/>
        </w:rPr>
        <w:t xml:space="preserve">and Dissertations, https://dc.uwm.edu/etd/1757 (Last accessed on </w:t>
      </w:r>
      <w:r>
        <w:rPr>
          <w:rFonts w:ascii="Times New Roman" w:eastAsia="Times New Roman" w:hAnsi="Times New Roman" w:cs="Times New Roman"/>
        </w:rPr>
        <w:t>3/15</w:t>
      </w:r>
      <w:r w:rsidRPr="005972AC">
        <w:rPr>
          <w:rFonts w:ascii="Times New Roman" w:eastAsia="Times New Roman" w:hAnsi="Times New Roman" w:cs="Times New Roman"/>
        </w:rPr>
        <w:t>/202</w:t>
      </w:r>
      <w:r>
        <w:rPr>
          <w:rFonts w:ascii="Times New Roman" w:eastAsia="Times New Roman" w:hAnsi="Times New Roman" w:cs="Times New Roman"/>
        </w:rPr>
        <w:t>5</w:t>
      </w:r>
      <w:r w:rsidRPr="005972AC">
        <w:rPr>
          <w:rFonts w:ascii="Times New Roman" w:eastAsia="Times New Roman" w:hAnsi="Times New Roman" w:cs="Times New Roman"/>
        </w:rPr>
        <w:t>).</w:t>
      </w:r>
      <w:r w:rsidR="00A55CBA">
        <w:rPr>
          <w:rFonts w:ascii="Times New Roman" w:eastAsia="Times New Roman" w:hAnsi="Times New Roman" w:cs="Times New Roman"/>
        </w:rPr>
        <w:t xml:space="preserve"> </w:t>
      </w:r>
    </w:p>
    <w:p w14:paraId="1DB00223" w14:textId="355FA8A8" w:rsidR="00D52C33" w:rsidRPr="00D52C33" w:rsidRDefault="00D52C33" w:rsidP="00D52C33">
      <w:pPr>
        <w:pStyle w:val="Testonotaapidipagina"/>
        <w:spacing w:line="360" w:lineRule="auto"/>
        <w:ind w:left="720" w:hanging="720"/>
        <w:jc w:val="both"/>
        <w:rPr>
          <w:sz w:val="24"/>
          <w:szCs w:val="24"/>
        </w:rPr>
      </w:pPr>
      <w:r w:rsidRPr="00D52C33">
        <w:rPr>
          <w:rFonts w:ascii="Times New Roman" w:hAnsi="Times New Roman" w:cs="Times New Roman"/>
          <w:color w:val="000000" w:themeColor="text1"/>
          <w:sz w:val="24"/>
          <w:szCs w:val="24"/>
        </w:rPr>
        <w:t>Carnevale, Nancy C. (2018). The Languages of Italian Americans. The Routledge History of Italian Americans, edited by William J. Connell and Stanislao G. Pugliese. New York-London: Routledge, 239-25.</w:t>
      </w:r>
      <w:r w:rsidRPr="00D52C33">
        <w:rPr>
          <w:color w:val="000000" w:themeColor="text1"/>
          <w:sz w:val="24"/>
          <w:szCs w:val="24"/>
        </w:rPr>
        <w:t xml:space="preserve"> </w:t>
      </w:r>
    </w:p>
    <w:p w14:paraId="6B313784" w14:textId="37580926" w:rsidR="000F4D4E" w:rsidRPr="00D52C33" w:rsidRDefault="00F71114" w:rsidP="00D52C33">
      <w:pPr>
        <w:spacing w:after="0" w:line="360" w:lineRule="auto"/>
        <w:ind w:left="720" w:hanging="720"/>
        <w:jc w:val="both"/>
        <w:rPr>
          <w:rFonts w:ascii="Times New Roman" w:eastAsia="Times New Roman" w:hAnsi="Times New Roman" w:cs="Times New Roman"/>
        </w:rPr>
      </w:pPr>
      <w:r w:rsidRPr="00D52C33">
        <w:rPr>
          <w:rFonts w:ascii="Times New Roman" w:hAnsi="Times New Roman" w:cs="Times New Roman"/>
        </w:rPr>
        <w:t>Carnevale, N</w:t>
      </w:r>
      <w:r w:rsidR="000F4D4E" w:rsidRPr="00D52C33">
        <w:rPr>
          <w:rFonts w:ascii="Times New Roman" w:hAnsi="Times New Roman" w:cs="Times New Roman"/>
        </w:rPr>
        <w:t>ancy</w:t>
      </w:r>
      <w:r w:rsidR="00D52C33" w:rsidRPr="00D52C33">
        <w:rPr>
          <w:rFonts w:ascii="Times New Roman" w:hAnsi="Times New Roman" w:cs="Times New Roman"/>
        </w:rPr>
        <w:t xml:space="preserve"> C.</w:t>
      </w:r>
      <w:r w:rsidRPr="00D52C33">
        <w:rPr>
          <w:rFonts w:ascii="Times New Roman" w:hAnsi="Times New Roman" w:cs="Times New Roman"/>
        </w:rPr>
        <w:t xml:space="preserve"> </w:t>
      </w:r>
      <w:r w:rsidR="000F4D4E" w:rsidRPr="00D52C33">
        <w:rPr>
          <w:rFonts w:ascii="Times New Roman" w:hAnsi="Times New Roman" w:cs="Times New Roman"/>
        </w:rPr>
        <w:t>(</w:t>
      </w:r>
      <w:r w:rsidRPr="00D52C33">
        <w:rPr>
          <w:rFonts w:ascii="Times New Roman" w:hAnsi="Times New Roman" w:cs="Times New Roman"/>
        </w:rPr>
        <w:t>2009</w:t>
      </w:r>
      <w:r w:rsidR="000F4D4E" w:rsidRPr="00D52C33">
        <w:rPr>
          <w:rFonts w:ascii="Times New Roman" w:hAnsi="Times New Roman" w:cs="Times New Roman"/>
        </w:rPr>
        <w:t>)</w:t>
      </w:r>
      <w:r w:rsidRPr="00D52C33">
        <w:rPr>
          <w:rFonts w:ascii="Times New Roman" w:hAnsi="Times New Roman" w:cs="Times New Roman"/>
        </w:rPr>
        <w:t>. A New Language, a new world: Italian immigrants in the United States</w:t>
      </w:r>
      <w:r w:rsidR="000F4D4E" w:rsidRPr="00D52C33">
        <w:rPr>
          <w:rFonts w:ascii="Times New Roman" w:eastAsia="Times New Roman" w:hAnsi="Times New Roman" w:cs="Times New Roman"/>
        </w:rPr>
        <w:t xml:space="preserve"> </w:t>
      </w:r>
      <w:r w:rsidRPr="00D52C33">
        <w:rPr>
          <w:rFonts w:ascii="Times New Roman" w:hAnsi="Times New Roman" w:cs="Times New Roman"/>
        </w:rPr>
        <w:t>1980-1945. Urbana, IL: University of Illinois Press.</w:t>
      </w:r>
    </w:p>
    <w:p w14:paraId="0CBE63CD" w14:textId="0F7AAA5B" w:rsidR="000F4D4E" w:rsidRPr="00D52C33" w:rsidRDefault="00F71114" w:rsidP="00D52C33">
      <w:pPr>
        <w:spacing w:after="0" w:line="360" w:lineRule="auto"/>
        <w:ind w:left="720" w:hanging="720"/>
        <w:jc w:val="both"/>
        <w:rPr>
          <w:rFonts w:ascii="Times New Roman" w:eastAsia="Times New Roman" w:hAnsi="Times New Roman" w:cs="Times New Roman"/>
        </w:rPr>
      </w:pPr>
      <w:r w:rsidRPr="00D52C33">
        <w:rPr>
          <w:rFonts w:ascii="Times New Roman" w:hAnsi="Times New Roman" w:cs="Times New Roman"/>
        </w:rPr>
        <w:t>De Fina, A</w:t>
      </w:r>
      <w:r w:rsidR="00CF5040">
        <w:rPr>
          <w:rFonts w:ascii="Times New Roman" w:hAnsi="Times New Roman" w:cs="Times New Roman"/>
        </w:rPr>
        <w:t>nna</w:t>
      </w:r>
      <w:r w:rsidRPr="00D52C33">
        <w:rPr>
          <w:rFonts w:ascii="Times New Roman" w:hAnsi="Times New Roman" w:cs="Times New Roman"/>
        </w:rPr>
        <w:t xml:space="preserve"> </w:t>
      </w:r>
      <w:r w:rsidR="000F4D4E" w:rsidRPr="00D52C33">
        <w:rPr>
          <w:rFonts w:ascii="Times New Roman" w:hAnsi="Times New Roman" w:cs="Times New Roman"/>
        </w:rPr>
        <w:t>(</w:t>
      </w:r>
      <w:r w:rsidRPr="00D52C33">
        <w:rPr>
          <w:rFonts w:ascii="Times New Roman" w:hAnsi="Times New Roman" w:cs="Times New Roman"/>
        </w:rPr>
        <w:t>2014a</w:t>
      </w:r>
      <w:r w:rsidR="000F4D4E" w:rsidRPr="00D52C33">
        <w:rPr>
          <w:rFonts w:ascii="Times New Roman" w:hAnsi="Times New Roman" w:cs="Times New Roman"/>
        </w:rPr>
        <w:t>)</w:t>
      </w:r>
      <w:r w:rsidRPr="00D52C33">
        <w:rPr>
          <w:rFonts w:ascii="Times New Roman" w:hAnsi="Times New Roman" w:cs="Times New Roman"/>
        </w:rPr>
        <w:t>. Language and identities in US communities of Italian origins. Forum</w:t>
      </w:r>
      <w:r w:rsidR="000F4D4E" w:rsidRPr="00D52C33">
        <w:rPr>
          <w:rFonts w:ascii="Times New Roman" w:eastAsia="Times New Roman" w:hAnsi="Times New Roman" w:cs="Times New Roman"/>
        </w:rPr>
        <w:t xml:space="preserve"> </w:t>
      </w:r>
      <w:proofErr w:type="spellStart"/>
      <w:r w:rsidRPr="00D52C33">
        <w:rPr>
          <w:rFonts w:ascii="Times New Roman" w:hAnsi="Times New Roman" w:cs="Times New Roman"/>
        </w:rPr>
        <w:t>Italicum</w:t>
      </w:r>
      <w:proofErr w:type="spellEnd"/>
      <w:r w:rsidRPr="00D52C33">
        <w:rPr>
          <w:rFonts w:ascii="Times New Roman" w:hAnsi="Times New Roman" w:cs="Times New Roman"/>
        </w:rPr>
        <w:t>, 48, 253-267.</w:t>
      </w:r>
    </w:p>
    <w:p w14:paraId="517C2472" w14:textId="273D53D4" w:rsidR="000F4D4E" w:rsidRDefault="00F71114" w:rsidP="00D52C33">
      <w:pPr>
        <w:spacing w:after="0" w:line="360" w:lineRule="auto"/>
        <w:ind w:left="720" w:hanging="720"/>
        <w:jc w:val="both"/>
        <w:rPr>
          <w:rFonts w:ascii="Times New Roman" w:eastAsia="Times New Roman" w:hAnsi="Times New Roman" w:cs="Times New Roman"/>
        </w:rPr>
      </w:pPr>
      <w:r w:rsidRPr="00D52C33">
        <w:rPr>
          <w:rFonts w:ascii="Times New Roman" w:hAnsi="Times New Roman" w:cs="Times New Roman"/>
        </w:rPr>
        <w:t xml:space="preserve">De Fina, </w:t>
      </w:r>
      <w:r w:rsidR="00CF5040">
        <w:rPr>
          <w:rFonts w:ascii="Times New Roman" w:hAnsi="Times New Roman" w:cs="Times New Roman"/>
        </w:rPr>
        <w:t xml:space="preserve">Anna </w:t>
      </w:r>
      <w:r w:rsidR="000F4D4E" w:rsidRPr="00D52C33">
        <w:rPr>
          <w:rFonts w:ascii="Times New Roman" w:hAnsi="Times New Roman" w:cs="Times New Roman"/>
        </w:rPr>
        <w:t>(</w:t>
      </w:r>
      <w:r w:rsidRPr="00D52C33">
        <w:rPr>
          <w:rFonts w:ascii="Times New Roman" w:hAnsi="Times New Roman" w:cs="Times New Roman"/>
        </w:rPr>
        <w:t>2014b</w:t>
      </w:r>
      <w:r w:rsidR="000F4D4E" w:rsidRPr="00D52C33">
        <w:rPr>
          <w:rFonts w:ascii="Times New Roman" w:hAnsi="Times New Roman" w:cs="Times New Roman"/>
        </w:rPr>
        <w:t>)</w:t>
      </w:r>
      <w:r w:rsidRPr="00D52C33">
        <w:rPr>
          <w:rFonts w:ascii="Times New Roman" w:hAnsi="Times New Roman" w:cs="Times New Roman"/>
        </w:rPr>
        <w:t>. Italian and Italians in the United States. Handbook of Heritage, Community</w:t>
      </w:r>
      <w:r w:rsidR="000F4D4E" w:rsidRPr="00D52C33">
        <w:rPr>
          <w:rFonts w:ascii="Times New Roman" w:eastAsia="Times New Roman" w:hAnsi="Times New Roman" w:cs="Times New Roman"/>
        </w:rPr>
        <w:t xml:space="preserve"> </w:t>
      </w:r>
      <w:r w:rsidRPr="00D52C33">
        <w:rPr>
          <w:rFonts w:ascii="Times New Roman" w:hAnsi="Times New Roman" w:cs="Times New Roman"/>
        </w:rPr>
        <w:t>and Native American Languages in</w:t>
      </w:r>
      <w:r w:rsidRPr="000F4D4E">
        <w:rPr>
          <w:rFonts w:ascii="Times New Roman" w:hAnsi="Times New Roman" w:cs="Times New Roman"/>
        </w:rPr>
        <w:t xml:space="preserve"> the United States, edited by T. G. Wiley, 123-131.</w:t>
      </w:r>
      <w:r w:rsidR="000F4D4E">
        <w:rPr>
          <w:rFonts w:ascii="Times New Roman" w:eastAsia="Times New Roman" w:hAnsi="Times New Roman" w:cs="Times New Roman"/>
        </w:rPr>
        <w:t xml:space="preserve"> </w:t>
      </w:r>
      <w:r w:rsidRPr="000F4D4E">
        <w:rPr>
          <w:rFonts w:ascii="Times New Roman" w:hAnsi="Times New Roman" w:cs="Times New Roman"/>
        </w:rPr>
        <w:t>New York: Routledge.</w:t>
      </w:r>
    </w:p>
    <w:p w14:paraId="01F7A5F3" w14:textId="47404C5D" w:rsidR="00F71114" w:rsidRPr="000F4D4E" w:rsidRDefault="00F71114" w:rsidP="00D52C33">
      <w:pPr>
        <w:spacing w:after="0" w:line="360" w:lineRule="auto"/>
        <w:ind w:left="720" w:hanging="720"/>
        <w:jc w:val="both"/>
        <w:rPr>
          <w:rFonts w:ascii="Times New Roman" w:eastAsia="Times New Roman" w:hAnsi="Times New Roman" w:cs="Times New Roman"/>
        </w:rPr>
      </w:pPr>
      <w:r w:rsidRPr="00CF5040">
        <w:rPr>
          <w:rFonts w:ascii="Times New Roman" w:hAnsi="Times New Roman" w:cs="Times New Roman"/>
          <w:lang w:val="it-IT"/>
        </w:rPr>
        <w:t>De Fina, A</w:t>
      </w:r>
      <w:r w:rsidR="00CF5040" w:rsidRPr="00CF5040">
        <w:rPr>
          <w:rFonts w:ascii="Times New Roman" w:hAnsi="Times New Roman" w:cs="Times New Roman"/>
          <w:lang w:val="it-IT"/>
        </w:rPr>
        <w:t>nna</w:t>
      </w:r>
      <w:r w:rsidR="00CF5040">
        <w:rPr>
          <w:rFonts w:ascii="Times New Roman" w:hAnsi="Times New Roman" w:cs="Times New Roman"/>
          <w:lang w:val="it-IT"/>
        </w:rPr>
        <w:t xml:space="preserve"> &amp;</w:t>
      </w:r>
      <w:r w:rsidRPr="00CF5040">
        <w:rPr>
          <w:rFonts w:ascii="Times New Roman" w:hAnsi="Times New Roman" w:cs="Times New Roman"/>
          <w:lang w:val="it-IT"/>
        </w:rPr>
        <w:t xml:space="preserve"> </w:t>
      </w:r>
      <w:proofErr w:type="spellStart"/>
      <w:r w:rsidRPr="00CF5040">
        <w:rPr>
          <w:rFonts w:ascii="Times New Roman" w:hAnsi="Times New Roman" w:cs="Times New Roman"/>
          <w:lang w:val="it-IT"/>
        </w:rPr>
        <w:t>Fellin</w:t>
      </w:r>
      <w:proofErr w:type="spellEnd"/>
      <w:r w:rsidRPr="00CF5040">
        <w:rPr>
          <w:rFonts w:ascii="Times New Roman" w:hAnsi="Times New Roman" w:cs="Times New Roman"/>
          <w:lang w:val="it-IT"/>
        </w:rPr>
        <w:t>, L</w:t>
      </w:r>
      <w:r w:rsidR="00CF5040" w:rsidRPr="00CF5040">
        <w:rPr>
          <w:rFonts w:ascii="Times New Roman" w:hAnsi="Times New Roman" w:cs="Times New Roman"/>
          <w:lang w:val="it-IT"/>
        </w:rPr>
        <w:t>uciana</w:t>
      </w:r>
      <w:r w:rsidRPr="00CF5040">
        <w:rPr>
          <w:rFonts w:ascii="Times New Roman" w:hAnsi="Times New Roman" w:cs="Times New Roman"/>
          <w:lang w:val="it-IT"/>
        </w:rPr>
        <w:t xml:space="preserve"> </w:t>
      </w:r>
      <w:r w:rsidR="000F4D4E" w:rsidRPr="00CF5040">
        <w:rPr>
          <w:rFonts w:ascii="Times New Roman" w:hAnsi="Times New Roman" w:cs="Times New Roman"/>
          <w:lang w:val="it-IT"/>
        </w:rPr>
        <w:t>(</w:t>
      </w:r>
      <w:r w:rsidRPr="00CF5040">
        <w:rPr>
          <w:rFonts w:ascii="Times New Roman" w:hAnsi="Times New Roman" w:cs="Times New Roman"/>
          <w:lang w:val="it-IT"/>
        </w:rPr>
        <w:t>2010</w:t>
      </w:r>
      <w:r w:rsidR="000F4D4E" w:rsidRPr="00CF5040">
        <w:rPr>
          <w:rFonts w:ascii="Times New Roman" w:hAnsi="Times New Roman" w:cs="Times New Roman"/>
          <w:lang w:val="it-IT"/>
        </w:rPr>
        <w:t>)</w:t>
      </w:r>
      <w:r w:rsidRPr="00CF5040">
        <w:rPr>
          <w:rFonts w:ascii="Times New Roman" w:hAnsi="Times New Roman" w:cs="Times New Roman"/>
          <w:lang w:val="it-IT"/>
        </w:rPr>
        <w:t xml:space="preserve">. </w:t>
      </w:r>
      <w:r w:rsidRPr="000F4D4E">
        <w:rPr>
          <w:rFonts w:ascii="Times New Roman" w:hAnsi="Times New Roman" w:cs="Times New Roman"/>
        </w:rPr>
        <w:t>Italian in the US. Language diversity in the USA, edited by K.</w:t>
      </w:r>
      <w:r w:rsidR="000F4D4E">
        <w:rPr>
          <w:rFonts w:ascii="Times New Roman" w:eastAsia="Times New Roman" w:hAnsi="Times New Roman" w:cs="Times New Roman"/>
        </w:rPr>
        <w:t xml:space="preserve"> </w:t>
      </w:r>
      <w:proofErr w:type="spellStart"/>
      <w:r w:rsidRPr="000F4D4E">
        <w:rPr>
          <w:rFonts w:ascii="Times New Roman" w:hAnsi="Times New Roman" w:cs="Times New Roman"/>
        </w:rPr>
        <w:t>Potowski</w:t>
      </w:r>
      <w:proofErr w:type="spellEnd"/>
      <w:r w:rsidRPr="000F4D4E">
        <w:rPr>
          <w:rFonts w:ascii="Times New Roman" w:hAnsi="Times New Roman" w:cs="Times New Roman"/>
        </w:rPr>
        <w:t>, 195-205. Cambridge: Cambridge University Press.</w:t>
      </w:r>
    </w:p>
    <w:p w14:paraId="2D66E2D2" w14:textId="75BD7BD2" w:rsidR="00ED1723" w:rsidRPr="000F4D4E" w:rsidRDefault="00A55CBA" w:rsidP="00C2470B">
      <w:pPr>
        <w:spacing w:after="0" w:line="360" w:lineRule="auto"/>
        <w:ind w:left="720" w:hanging="720"/>
        <w:jc w:val="both"/>
        <w:rPr>
          <w:rFonts w:ascii="Times New Roman" w:eastAsia="Times New Roman" w:hAnsi="Times New Roman" w:cs="Times New Roman"/>
        </w:rPr>
      </w:pPr>
      <w:r w:rsidRPr="000F4D4E">
        <w:rPr>
          <w:rFonts w:ascii="Times New Roman" w:eastAsia="Times New Roman" w:hAnsi="Times New Roman" w:cs="Times New Roman"/>
          <w:color w:val="0A0A0C"/>
          <w:highlight w:val="white"/>
        </w:rPr>
        <w:t xml:space="preserve">De </w:t>
      </w:r>
      <w:proofErr w:type="spellStart"/>
      <w:r w:rsidRPr="000F4D4E">
        <w:rPr>
          <w:rFonts w:ascii="Times New Roman" w:eastAsia="Times New Roman" w:hAnsi="Times New Roman" w:cs="Times New Roman"/>
          <w:color w:val="0A0A0C"/>
          <w:highlight w:val="white"/>
        </w:rPr>
        <w:t>Houwer</w:t>
      </w:r>
      <w:proofErr w:type="spellEnd"/>
      <w:r w:rsidRPr="000F4D4E">
        <w:rPr>
          <w:rFonts w:ascii="Times New Roman" w:eastAsia="Times New Roman" w:hAnsi="Times New Roman" w:cs="Times New Roman"/>
          <w:color w:val="0A0A0C"/>
        </w:rPr>
        <w:t>, Annick (2009).</w:t>
      </w:r>
      <w:r w:rsidRPr="000F4D4E">
        <w:rPr>
          <w:rFonts w:ascii="Times New Roman" w:eastAsia="Times New Roman" w:hAnsi="Times New Roman" w:cs="Times New Roman"/>
          <w:color w:val="000000"/>
        </w:rPr>
        <w:t xml:space="preserve"> Bilingual First Language Acquisition, </w:t>
      </w:r>
      <w:r w:rsidRPr="000F4D4E">
        <w:rPr>
          <w:rFonts w:ascii="Times New Roman" w:eastAsia="Times New Roman" w:hAnsi="Times New Roman" w:cs="Times New Roman"/>
          <w:color w:val="0A0A0C"/>
          <w:highlight w:val="white"/>
        </w:rPr>
        <w:t xml:space="preserve">Bristol, Blue Ridge Summit, Multilingual </w:t>
      </w:r>
      <w:r w:rsidRPr="000F4D4E">
        <w:rPr>
          <w:rFonts w:ascii="Times New Roman" w:eastAsia="Times New Roman" w:hAnsi="Times New Roman" w:cs="Times New Roman"/>
          <w:highlight w:val="white"/>
        </w:rPr>
        <w:t>Matters, https://doi.org/10.21832/9781847691507</w:t>
      </w:r>
      <w:r w:rsidRPr="000F4D4E">
        <w:rPr>
          <w:rFonts w:ascii="Times New Roman" w:eastAsia="Times New Roman" w:hAnsi="Times New Roman" w:cs="Times New Roman"/>
        </w:rPr>
        <w:t>.</w:t>
      </w:r>
    </w:p>
    <w:p w14:paraId="77C07574" w14:textId="35301A5B" w:rsidR="00ED1723" w:rsidRDefault="00ED1723" w:rsidP="00C2470B">
      <w:pPr>
        <w:spacing w:after="0" w:line="360" w:lineRule="auto"/>
        <w:ind w:left="720" w:hanging="720"/>
        <w:jc w:val="both"/>
        <w:rPr>
          <w:rFonts w:ascii="Times New Roman" w:eastAsia="Times New Roman" w:hAnsi="Times New Roman" w:cs="Times New Roman"/>
          <w:lang w:val="it-IT"/>
        </w:rPr>
      </w:pPr>
      <w:r w:rsidRPr="000F4D4E">
        <w:rPr>
          <w:rFonts w:ascii="Times New Roman" w:eastAsia="Times New Roman" w:hAnsi="Times New Roman" w:cs="Times New Roman"/>
          <w:lang w:val="it-IT"/>
        </w:rPr>
        <w:t>De Mauro, Tullio et al. (200</w:t>
      </w:r>
      <w:r w:rsidR="00301F94" w:rsidRPr="000F4D4E">
        <w:rPr>
          <w:rFonts w:ascii="Times New Roman" w:eastAsia="Times New Roman" w:hAnsi="Times New Roman" w:cs="Times New Roman"/>
          <w:lang w:val="it-IT"/>
        </w:rPr>
        <w:t>2</w:t>
      </w:r>
      <w:r w:rsidRPr="000F4D4E">
        <w:rPr>
          <w:rFonts w:ascii="Times New Roman" w:eastAsia="Times New Roman" w:hAnsi="Times New Roman" w:cs="Times New Roman"/>
          <w:lang w:val="it-IT"/>
        </w:rPr>
        <w:t>). Italiano 2000. I pubblici e le motivazioni dell’italiano</w:t>
      </w:r>
      <w:r w:rsidRPr="00ED1723">
        <w:rPr>
          <w:rFonts w:ascii="Times New Roman" w:eastAsia="Times New Roman" w:hAnsi="Times New Roman" w:cs="Times New Roman"/>
          <w:i/>
          <w:iCs/>
          <w:lang w:val="it-IT"/>
        </w:rPr>
        <w:t xml:space="preserve"> diffuso fra stranieri</w:t>
      </w:r>
      <w:r w:rsidRPr="00ED1723">
        <w:rPr>
          <w:rFonts w:ascii="Times New Roman" w:eastAsia="Times New Roman" w:hAnsi="Times New Roman" w:cs="Times New Roman"/>
          <w:lang w:val="it-IT"/>
        </w:rPr>
        <w:t>. Roma, Bulzoni; Coccia, Benedetto et al. (</w:t>
      </w:r>
      <w:proofErr w:type="spellStart"/>
      <w:r w:rsidRPr="00ED1723">
        <w:rPr>
          <w:rFonts w:ascii="Times New Roman" w:eastAsia="Times New Roman" w:hAnsi="Times New Roman" w:cs="Times New Roman"/>
          <w:lang w:val="it-IT"/>
        </w:rPr>
        <w:t>Eds</w:t>
      </w:r>
      <w:proofErr w:type="spellEnd"/>
      <w:r w:rsidRPr="00ED1723">
        <w:rPr>
          <w:rFonts w:ascii="Times New Roman" w:eastAsia="Times New Roman" w:hAnsi="Times New Roman" w:cs="Times New Roman"/>
          <w:lang w:val="it-IT"/>
        </w:rPr>
        <w:t xml:space="preserve">) (2021). </w:t>
      </w:r>
      <w:r w:rsidRPr="00ED1723">
        <w:rPr>
          <w:rFonts w:ascii="Times New Roman" w:eastAsia="Times New Roman" w:hAnsi="Times New Roman" w:cs="Times New Roman"/>
          <w:i/>
          <w:iCs/>
          <w:lang w:val="it-IT"/>
        </w:rPr>
        <w:t xml:space="preserve">Italiano 2020: Lingua nel mondo globale. Le rose che non colsi... </w:t>
      </w:r>
      <w:r w:rsidRPr="00ED1723">
        <w:rPr>
          <w:rFonts w:ascii="Times New Roman" w:eastAsia="Times New Roman" w:hAnsi="Times New Roman" w:cs="Times New Roman"/>
          <w:lang w:val="it-IT"/>
        </w:rPr>
        <w:t xml:space="preserve">Editrice APES. </w:t>
      </w:r>
    </w:p>
    <w:p w14:paraId="6A6256B8" w14:textId="77777777" w:rsidR="00C2470B" w:rsidRDefault="00C453FD" w:rsidP="00C2470B">
      <w:pPr>
        <w:spacing w:after="0" w:line="360" w:lineRule="auto"/>
        <w:ind w:left="720" w:hanging="720"/>
        <w:jc w:val="both"/>
        <w:rPr>
          <w:rFonts w:ascii="Times New Roman" w:eastAsia="Times New Roman" w:hAnsi="Times New Roman" w:cs="Times New Roman"/>
          <w:lang w:val="it-IT"/>
        </w:rPr>
      </w:pPr>
      <w:r w:rsidRPr="00C2470B">
        <w:rPr>
          <w:rFonts w:ascii="Times New Roman" w:eastAsia="Times New Roman" w:hAnsi="Times New Roman" w:cs="Times New Roman"/>
          <w:lang w:val="it-IT"/>
        </w:rPr>
        <w:t xml:space="preserve">De Mauro, Tullio (1963). </w:t>
      </w:r>
      <w:r w:rsidRPr="00C2470B">
        <w:rPr>
          <w:rFonts w:ascii="Times New Roman" w:eastAsia="Times New Roman" w:hAnsi="Times New Roman" w:cs="Times New Roman"/>
          <w:i/>
          <w:lang w:val="it-IT"/>
        </w:rPr>
        <w:t>Storia linguistica dell'Italia unita</w:t>
      </w:r>
      <w:r w:rsidRPr="00C2470B">
        <w:rPr>
          <w:rFonts w:ascii="Times New Roman" w:eastAsia="Times New Roman" w:hAnsi="Times New Roman" w:cs="Times New Roman"/>
          <w:lang w:val="it-IT"/>
        </w:rPr>
        <w:t>. Bari, Laterza.</w:t>
      </w:r>
    </w:p>
    <w:p w14:paraId="3A09D9E2" w14:textId="2E8CCB5C" w:rsidR="00C2470B" w:rsidRPr="00C2470B" w:rsidRDefault="00C2470B" w:rsidP="00C2470B">
      <w:pPr>
        <w:spacing w:after="0" w:line="360" w:lineRule="auto"/>
        <w:ind w:left="720" w:hanging="720"/>
        <w:jc w:val="both"/>
        <w:rPr>
          <w:rFonts w:ascii="Times New Roman" w:eastAsia="Times New Roman" w:hAnsi="Times New Roman" w:cs="Times New Roman"/>
          <w:lang w:val="it-IT"/>
        </w:rPr>
      </w:pPr>
      <w:proofErr w:type="spellStart"/>
      <w:r w:rsidRPr="00C2470B">
        <w:rPr>
          <w:rFonts w:ascii="Times New Roman" w:hAnsi="Times New Roman" w:cs="Times New Roman"/>
          <w:lang w:val="hr-HR"/>
        </w:rPr>
        <w:t>Fellin</w:t>
      </w:r>
      <w:proofErr w:type="spellEnd"/>
      <w:r w:rsidRPr="00C2470B">
        <w:rPr>
          <w:rFonts w:ascii="Times New Roman" w:hAnsi="Times New Roman" w:cs="Times New Roman"/>
          <w:lang w:val="hr-HR"/>
        </w:rPr>
        <w:t xml:space="preserve">, Luciana (2014). </w:t>
      </w:r>
      <w:proofErr w:type="spellStart"/>
      <w:r w:rsidRPr="00C2470B">
        <w:rPr>
          <w:rFonts w:ascii="Times New Roman" w:hAnsi="Times New Roman" w:cs="Times New Roman"/>
          <w:lang w:val="hr-HR"/>
        </w:rPr>
        <w:t>The</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Italian</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new</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wave</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Identity</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work</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and</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socialization</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practices</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in</w:t>
      </w:r>
      <w:proofErr w:type="spellEnd"/>
      <w:r w:rsidRPr="00C2470B">
        <w:rPr>
          <w:rFonts w:ascii="Times New Roman" w:hAnsi="Times New Roman" w:cs="Times New Roman"/>
          <w:lang w:val="hr-HR"/>
        </w:rPr>
        <w:t xml:space="preserve"> a </w:t>
      </w:r>
      <w:proofErr w:type="spellStart"/>
      <w:r w:rsidRPr="00C2470B">
        <w:rPr>
          <w:rFonts w:ascii="Times New Roman" w:hAnsi="Times New Roman" w:cs="Times New Roman"/>
          <w:lang w:val="hr-HR"/>
        </w:rPr>
        <w:t>community</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of</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new</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Italian</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immigrants</w:t>
      </w:r>
      <w:proofErr w:type="spellEnd"/>
      <w:r w:rsidRPr="00C2470B">
        <w:rPr>
          <w:rFonts w:ascii="Times New Roman" w:hAnsi="Times New Roman" w:cs="Times New Roman"/>
          <w:lang w:val="hr-HR"/>
        </w:rPr>
        <w:t xml:space="preserve"> </w:t>
      </w:r>
      <w:proofErr w:type="spellStart"/>
      <w:r w:rsidRPr="00C2470B">
        <w:rPr>
          <w:rFonts w:ascii="Times New Roman" w:hAnsi="Times New Roman" w:cs="Times New Roman"/>
          <w:lang w:val="hr-HR"/>
        </w:rPr>
        <w:t>in</w:t>
      </w:r>
      <w:proofErr w:type="spellEnd"/>
      <w:r w:rsidRPr="00C2470B">
        <w:rPr>
          <w:rFonts w:ascii="Times New Roman" w:hAnsi="Times New Roman" w:cs="Times New Roman"/>
          <w:lang w:val="hr-HR"/>
        </w:rPr>
        <w:t xml:space="preserve"> America. Forum </w:t>
      </w:r>
      <w:proofErr w:type="spellStart"/>
      <w:r w:rsidRPr="00C2470B">
        <w:rPr>
          <w:rFonts w:ascii="Times New Roman" w:hAnsi="Times New Roman" w:cs="Times New Roman"/>
          <w:lang w:val="hr-HR"/>
        </w:rPr>
        <w:t>Italicum</w:t>
      </w:r>
      <w:proofErr w:type="spellEnd"/>
      <w:r w:rsidRPr="00C2470B">
        <w:rPr>
          <w:rFonts w:ascii="Times New Roman" w:hAnsi="Times New Roman" w:cs="Times New Roman"/>
          <w:lang w:val="hr-HR"/>
        </w:rPr>
        <w:t>, 48(2), 292-310. DOI: 10.1177/0014585814529228.</w:t>
      </w:r>
    </w:p>
    <w:p w14:paraId="5C6D95C2" w14:textId="31B9CF8B" w:rsidR="00F73904" w:rsidRPr="00C2470B" w:rsidRDefault="00A55CBA" w:rsidP="00C2470B">
      <w:pPr>
        <w:spacing w:after="0" w:line="360" w:lineRule="auto"/>
        <w:ind w:left="720" w:hanging="720"/>
        <w:jc w:val="both"/>
        <w:rPr>
          <w:rFonts w:ascii="Times New Roman" w:eastAsia="Times New Roman" w:hAnsi="Times New Roman" w:cs="Times New Roman"/>
        </w:rPr>
      </w:pPr>
      <w:r w:rsidRPr="00C2470B">
        <w:rPr>
          <w:rFonts w:ascii="Times New Roman" w:eastAsia="Times New Roman" w:hAnsi="Times New Roman" w:cs="Times New Roman"/>
        </w:rPr>
        <w:lastRenderedPageBreak/>
        <w:t xml:space="preserve">Gilbert, Stuart (Ed.) (1957). Letters of James </w:t>
      </w:r>
      <w:proofErr w:type="spellStart"/>
      <w:r w:rsidRPr="00C2470B">
        <w:rPr>
          <w:rFonts w:ascii="Times New Roman" w:eastAsia="Times New Roman" w:hAnsi="Times New Roman" w:cs="Times New Roman"/>
        </w:rPr>
        <w:t>Yoyce</w:t>
      </w:r>
      <w:proofErr w:type="spellEnd"/>
      <w:r w:rsidRPr="00C2470B">
        <w:rPr>
          <w:rFonts w:ascii="Times New Roman" w:eastAsia="Times New Roman" w:hAnsi="Times New Roman" w:cs="Times New Roman"/>
        </w:rPr>
        <w:t xml:space="preserve">. New York, The Viking Press, 1904, 57.  </w:t>
      </w:r>
    </w:p>
    <w:p w14:paraId="07D2841C" w14:textId="53507C4D" w:rsidR="00F73904" w:rsidRPr="00F73904" w:rsidRDefault="00F73904" w:rsidP="00C2470B">
      <w:pPr>
        <w:pStyle w:val="Testonotaapidipagina"/>
        <w:spacing w:line="360" w:lineRule="auto"/>
        <w:ind w:left="720" w:hanging="720"/>
        <w:jc w:val="both"/>
        <w:rPr>
          <w:rFonts w:ascii="Times New Roman" w:hAnsi="Times New Roman" w:cs="Times New Roman"/>
          <w:sz w:val="24"/>
          <w:szCs w:val="24"/>
        </w:rPr>
      </w:pPr>
      <w:r w:rsidRPr="00C2470B">
        <w:rPr>
          <w:rFonts w:ascii="Times New Roman" w:hAnsi="Times New Roman" w:cs="Times New Roman"/>
          <w:sz w:val="24"/>
          <w:szCs w:val="24"/>
        </w:rPr>
        <w:t xml:space="preserve">Haller, Hermann W. (2001). </w:t>
      </w:r>
      <w:r w:rsidRPr="00C2470B">
        <w:rPr>
          <w:rStyle w:val="Enfasicorsivo"/>
          <w:rFonts w:ascii="Times New Roman" w:hAnsi="Times New Roman" w:cs="Times New Roman"/>
          <w:sz w:val="24"/>
          <w:szCs w:val="24"/>
        </w:rPr>
        <w:t>Italian in New York</w:t>
      </w:r>
      <w:r w:rsidRPr="00C2470B">
        <w:rPr>
          <w:rFonts w:ascii="Times New Roman" w:hAnsi="Times New Roman" w:cs="Times New Roman"/>
          <w:sz w:val="24"/>
          <w:szCs w:val="24"/>
        </w:rPr>
        <w:t xml:space="preserve">. In </w:t>
      </w:r>
      <w:r w:rsidRPr="00C2470B">
        <w:rPr>
          <w:rStyle w:val="Enfasicorsivo"/>
          <w:rFonts w:ascii="Times New Roman" w:hAnsi="Times New Roman" w:cs="Times New Roman"/>
          <w:sz w:val="24"/>
          <w:szCs w:val="24"/>
        </w:rPr>
        <w:t>The Multilingual Apple: Languages in New York City</w:t>
      </w:r>
      <w:r w:rsidRPr="00F73904">
        <w:rPr>
          <w:rFonts w:ascii="Times New Roman" w:hAnsi="Times New Roman" w:cs="Times New Roman"/>
          <w:sz w:val="24"/>
          <w:szCs w:val="24"/>
        </w:rPr>
        <w:t>, edited by Ofelia Garc</w:t>
      </w:r>
      <w:r w:rsidRPr="00F73904">
        <w:rPr>
          <w:rFonts w:ascii="Times New Roman" w:hAnsi="Times New Roman" w:cs="Times New Roman"/>
          <w:color w:val="0A0A0C"/>
          <w:sz w:val="24"/>
          <w:szCs w:val="24"/>
          <w:shd w:val="clear" w:color="auto" w:fill="FFFFFF"/>
        </w:rPr>
        <w:t>ía</w:t>
      </w:r>
      <w:r w:rsidRPr="00F73904">
        <w:rPr>
          <w:rFonts w:ascii="Times New Roman" w:hAnsi="Times New Roman" w:cs="Times New Roman"/>
          <w:sz w:val="24"/>
          <w:szCs w:val="24"/>
        </w:rPr>
        <w:t xml:space="preserve"> and Joshua A. Fishman. Berlin – New York: De Gruyter Mouton, 119–142. </w:t>
      </w:r>
      <w:r w:rsidRPr="00F73904">
        <w:rPr>
          <w:rFonts w:ascii="Times New Roman" w:hAnsi="Times New Roman" w:cs="Times New Roman"/>
          <w:color w:val="0A0A0C"/>
          <w:sz w:val="24"/>
          <w:szCs w:val="24"/>
          <w:shd w:val="clear" w:color="auto" w:fill="FFFFFF"/>
        </w:rPr>
        <w:t> </w:t>
      </w:r>
      <w:r w:rsidRPr="00F73904">
        <w:rPr>
          <w:rFonts w:ascii="Times New Roman" w:hAnsi="Times New Roman" w:cs="Times New Roman"/>
          <w:color w:val="3B3D3F"/>
          <w:sz w:val="24"/>
          <w:szCs w:val="24"/>
          <w:shd w:val="clear" w:color="auto" w:fill="FFFFFF"/>
        </w:rPr>
        <w:t xml:space="preserve">https://doi.org/10.1515/9783110885811.119. </w:t>
      </w:r>
    </w:p>
    <w:p w14:paraId="7F8D8F4D" w14:textId="6C36A7DC" w:rsidR="00F77313" w:rsidRPr="00920BB9" w:rsidRDefault="00F77313" w:rsidP="00C2470B">
      <w:pPr>
        <w:spacing w:after="0" w:line="360" w:lineRule="auto"/>
        <w:ind w:left="720" w:hanging="720"/>
        <w:jc w:val="both"/>
        <w:rPr>
          <w:rFonts w:ascii="Times New Roman" w:eastAsia="Times New Roman" w:hAnsi="Times New Roman" w:cs="Times New Roman"/>
          <w:lang w:val="it-IT"/>
        </w:rPr>
      </w:pPr>
      <w:r w:rsidRPr="00F73904">
        <w:rPr>
          <w:rFonts w:ascii="Times New Roman" w:hAnsi="Times New Roman" w:cs="Times New Roman"/>
        </w:rPr>
        <w:t>Haller, H</w:t>
      </w:r>
      <w:r w:rsidR="00F73904" w:rsidRPr="00F73904">
        <w:rPr>
          <w:rFonts w:ascii="Times New Roman" w:hAnsi="Times New Roman" w:cs="Times New Roman"/>
        </w:rPr>
        <w:t xml:space="preserve">ermann </w:t>
      </w:r>
      <w:r w:rsidRPr="00F73904">
        <w:rPr>
          <w:rFonts w:ascii="Times New Roman" w:hAnsi="Times New Roman" w:cs="Times New Roman"/>
        </w:rPr>
        <w:t xml:space="preserve">W. </w:t>
      </w:r>
      <w:r w:rsidR="00BB2796" w:rsidRPr="00F73904">
        <w:rPr>
          <w:rFonts w:ascii="Times New Roman" w:hAnsi="Times New Roman" w:cs="Times New Roman"/>
        </w:rPr>
        <w:t>(</w:t>
      </w:r>
      <w:r w:rsidRPr="00F73904">
        <w:rPr>
          <w:rFonts w:ascii="Times New Roman" w:hAnsi="Times New Roman" w:cs="Times New Roman"/>
        </w:rPr>
        <w:t>1993</w:t>
      </w:r>
      <w:r w:rsidR="00BB2796" w:rsidRPr="00F73904">
        <w:rPr>
          <w:rFonts w:ascii="Times New Roman" w:hAnsi="Times New Roman" w:cs="Times New Roman"/>
        </w:rPr>
        <w:t>)</w:t>
      </w:r>
      <w:r w:rsidRPr="00F73904">
        <w:rPr>
          <w:rFonts w:ascii="Times New Roman" w:hAnsi="Times New Roman" w:cs="Times New Roman"/>
        </w:rPr>
        <w:t xml:space="preserve">. </w:t>
      </w:r>
      <w:r w:rsidRPr="00F77313">
        <w:rPr>
          <w:rFonts w:ascii="Times New Roman" w:hAnsi="Times New Roman" w:cs="Times New Roman"/>
          <w:lang w:val="it-IT"/>
        </w:rPr>
        <w:t>Una lingua perduta e ritrovata. L</w:t>
      </w:r>
      <w:r w:rsidR="00C07111">
        <w:rPr>
          <w:rFonts w:ascii="Times New Roman" w:hAnsi="Times New Roman" w:cs="Times New Roman"/>
          <w:lang w:val="it-IT"/>
        </w:rPr>
        <w:t>’</w:t>
      </w:r>
      <w:r w:rsidRPr="00F77313">
        <w:rPr>
          <w:rFonts w:ascii="Times New Roman" w:hAnsi="Times New Roman" w:cs="Times New Roman"/>
          <w:lang w:val="it-IT"/>
        </w:rPr>
        <w:t>italiano degli italo-americani. Firenze:</w:t>
      </w:r>
      <w:r w:rsidRPr="00920BB9">
        <w:rPr>
          <w:rFonts w:ascii="Times New Roman" w:eastAsia="Times New Roman" w:hAnsi="Times New Roman" w:cs="Times New Roman"/>
          <w:lang w:val="it-IT"/>
        </w:rPr>
        <w:t xml:space="preserve"> </w:t>
      </w:r>
      <w:r w:rsidRPr="00F77313">
        <w:rPr>
          <w:rFonts w:ascii="Times New Roman" w:hAnsi="Times New Roman" w:cs="Times New Roman"/>
          <w:lang w:val="it-IT"/>
        </w:rPr>
        <w:t>La Nuova Italia.</w:t>
      </w:r>
    </w:p>
    <w:p w14:paraId="053A3CB9" w14:textId="0F8C724E" w:rsidR="00A55CBA" w:rsidRPr="001239EE" w:rsidRDefault="00A55CBA" w:rsidP="00C2470B">
      <w:pPr>
        <w:spacing w:after="0" w:line="360" w:lineRule="auto"/>
        <w:ind w:left="720" w:hanging="720"/>
        <w:jc w:val="both"/>
        <w:rPr>
          <w:rFonts w:ascii="Times New Roman" w:eastAsia="Times New Roman" w:hAnsi="Times New Roman" w:cs="Times New Roman"/>
        </w:rPr>
      </w:pPr>
      <w:proofErr w:type="spellStart"/>
      <w:r w:rsidRPr="00920BB9">
        <w:rPr>
          <w:rFonts w:ascii="Times New Roman" w:eastAsia="Times New Roman" w:hAnsi="Times New Roman" w:cs="Times New Roman"/>
          <w:lang w:val="it-IT"/>
        </w:rPr>
        <w:t>Ivetic</w:t>
      </w:r>
      <w:proofErr w:type="spellEnd"/>
      <w:r w:rsidRPr="00920BB9">
        <w:rPr>
          <w:rFonts w:ascii="Times New Roman" w:eastAsia="Times New Roman" w:hAnsi="Times New Roman" w:cs="Times New Roman"/>
          <w:lang w:val="it-IT"/>
        </w:rPr>
        <w:t xml:space="preserve">, Egidio (2006). </w:t>
      </w:r>
      <w:r w:rsidRPr="00F77313">
        <w:rPr>
          <w:rFonts w:ascii="Times New Roman" w:eastAsia="Times New Roman" w:hAnsi="Times New Roman" w:cs="Times New Roman"/>
          <w:lang w:val="it-IT"/>
        </w:rPr>
        <w:t xml:space="preserve">Istria nel tempo. Manuale di storia regionale dell’Istria con particolare riferimento alla città di Fiume. Centro di Ricerche Storiche di Rovigno. </w:t>
      </w:r>
      <w:r w:rsidRPr="001239EE">
        <w:rPr>
          <w:rFonts w:ascii="Times New Roman" w:eastAsia="Times New Roman" w:hAnsi="Times New Roman" w:cs="Times New Roman"/>
        </w:rPr>
        <w:t xml:space="preserve">Available in open access at: </w:t>
      </w:r>
      <w:r w:rsidR="001239EE" w:rsidRPr="0033100D">
        <w:rPr>
          <w:rFonts w:ascii="Times New Roman" w:eastAsia="Times New Roman" w:hAnsi="Times New Roman" w:cs="Times New Roman"/>
        </w:rPr>
        <w:t>https://crsrv.org/editoria/collana-degli-atti/istria-nel-tempo-manuale-di-storia-regionale-dellistria-con-riferimenti-alla-citta-di-fiume/</w:t>
      </w:r>
    </w:p>
    <w:p w14:paraId="49DBC0B0" w14:textId="5045177B" w:rsidR="001239EE" w:rsidRPr="001239EE" w:rsidRDefault="001239EE" w:rsidP="00CB5AF2">
      <w:pPr>
        <w:spacing w:after="0" w:line="480" w:lineRule="auto"/>
        <w:ind w:left="720" w:hanging="720"/>
        <w:jc w:val="both"/>
        <w:rPr>
          <w:rFonts w:ascii="Times New Roman" w:eastAsia="Times New Roman" w:hAnsi="Times New Roman" w:cs="Times New Roman"/>
        </w:rPr>
      </w:pPr>
      <w:r w:rsidRPr="00917EC2">
        <w:rPr>
          <w:rFonts w:ascii="Times New Roman" w:hAnsi="Times New Roman" w:cs="Times New Roman"/>
          <w:lang w:val="hr-HR"/>
        </w:rPr>
        <w:t>Matticchio, Isabella. 2025</w:t>
      </w:r>
      <w:r>
        <w:rPr>
          <w:rFonts w:ascii="Times New Roman" w:hAnsi="Times New Roman" w:cs="Times New Roman"/>
          <w:lang w:val="hr-HR"/>
        </w:rPr>
        <w:t>.</w:t>
      </w:r>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in</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prep</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Italian</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language</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and</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culture</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in</w:t>
      </w:r>
      <w:proofErr w:type="spellEnd"/>
      <w:r w:rsidRPr="00917EC2">
        <w:rPr>
          <w:rFonts w:ascii="Times New Roman" w:hAnsi="Times New Roman" w:cs="Times New Roman"/>
          <w:lang w:val="hr-HR"/>
        </w:rPr>
        <w:t xml:space="preserve"> New York: Past </w:t>
      </w:r>
      <w:proofErr w:type="spellStart"/>
      <w:r w:rsidRPr="00917EC2">
        <w:rPr>
          <w:rFonts w:ascii="Times New Roman" w:hAnsi="Times New Roman" w:cs="Times New Roman"/>
          <w:lang w:val="hr-HR"/>
        </w:rPr>
        <w:t>and</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lang w:val="hr-HR"/>
        </w:rPr>
        <w:t>Present</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i/>
          <w:iCs/>
          <w:lang w:val="hr-HR"/>
        </w:rPr>
        <w:t>Zibaldone</w:t>
      </w:r>
      <w:proofErr w:type="spellEnd"/>
      <w:r w:rsidRPr="00917EC2">
        <w:rPr>
          <w:rFonts w:ascii="Times New Roman" w:hAnsi="Times New Roman" w:cs="Times New Roman"/>
          <w:i/>
          <w:iCs/>
          <w:lang w:val="hr-HR"/>
        </w:rPr>
        <w:t xml:space="preserve">. </w:t>
      </w:r>
      <w:proofErr w:type="spellStart"/>
      <w:r w:rsidRPr="001A1867">
        <w:rPr>
          <w:rFonts w:ascii="Times New Roman" w:hAnsi="Times New Roman" w:cs="Times New Roman"/>
          <w:i/>
          <w:iCs/>
        </w:rPr>
        <w:t>Zeitschrift</w:t>
      </w:r>
      <w:proofErr w:type="spellEnd"/>
      <w:r w:rsidRPr="001A1867">
        <w:rPr>
          <w:rFonts w:ascii="Times New Roman" w:hAnsi="Times New Roman" w:cs="Times New Roman"/>
          <w:i/>
          <w:iCs/>
        </w:rPr>
        <w:t xml:space="preserve"> für </w:t>
      </w:r>
      <w:proofErr w:type="spellStart"/>
      <w:r w:rsidRPr="001A1867">
        <w:rPr>
          <w:rFonts w:ascii="Times New Roman" w:hAnsi="Times New Roman" w:cs="Times New Roman"/>
          <w:i/>
          <w:iCs/>
        </w:rPr>
        <w:t>italienische</w:t>
      </w:r>
      <w:proofErr w:type="spellEnd"/>
      <w:r w:rsidRPr="001A1867">
        <w:rPr>
          <w:rFonts w:ascii="Times New Roman" w:hAnsi="Times New Roman" w:cs="Times New Roman"/>
          <w:i/>
          <w:iCs/>
        </w:rPr>
        <w:t xml:space="preserve"> Kultur der </w:t>
      </w:r>
      <w:proofErr w:type="spellStart"/>
      <w:r w:rsidRPr="001A1867">
        <w:rPr>
          <w:rFonts w:ascii="Times New Roman" w:hAnsi="Times New Roman" w:cs="Times New Roman"/>
          <w:i/>
          <w:iCs/>
        </w:rPr>
        <w:t>Gegenwart</w:t>
      </w:r>
      <w:proofErr w:type="spellEnd"/>
      <w:r w:rsidRPr="00917EC2">
        <w:rPr>
          <w:rFonts w:ascii="Times New Roman" w:hAnsi="Times New Roman" w:cs="Times New Roman"/>
          <w:lang w:val="hr-HR"/>
        </w:rPr>
        <w:t xml:space="preserve">. </w:t>
      </w:r>
      <w:proofErr w:type="spellStart"/>
      <w:r w:rsidRPr="00917EC2">
        <w:rPr>
          <w:rFonts w:ascii="Times New Roman" w:hAnsi="Times New Roman" w:cs="Times New Roman"/>
          <w:i/>
          <w:iCs/>
          <w:lang w:val="hr-HR"/>
        </w:rPr>
        <w:t>Italien</w:t>
      </w:r>
      <w:proofErr w:type="spellEnd"/>
      <w:r w:rsidRPr="00917EC2">
        <w:rPr>
          <w:rFonts w:ascii="Times New Roman" w:hAnsi="Times New Roman" w:cs="Times New Roman"/>
          <w:i/>
          <w:iCs/>
          <w:lang w:val="hr-HR"/>
        </w:rPr>
        <w:t xml:space="preserve"> </w:t>
      </w:r>
      <w:proofErr w:type="spellStart"/>
      <w:r w:rsidRPr="00917EC2">
        <w:rPr>
          <w:rFonts w:ascii="Times New Roman" w:hAnsi="Times New Roman" w:cs="Times New Roman"/>
          <w:i/>
          <w:iCs/>
          <w:lang w:val="hr-HR"/>
        </w:rPr>
        <w:t>in</w:t>
      </w:r>
      <w:proofErr w:type="spellEnd"/>
      <w:r w:rsidRPr="00917EC2">
        <w:rPr>
          <w:rFonts w:ascii="Times New Roman" w:hAnsi="Times New Roman" w:cs="Times New Roman"/>
          <w:i/>
          <w:iCs/>
          <w:lang w:val="hr-HR"/>
        </w:rPr>
        <w:t xml:space="preserve"> </w:t>
      </w:r>
      <w:proofErr w:type="spellStart"/>
      <w:r w:rsidRPr="00917EC2">
        <w:rPr>
          <w:rFonts w:ascii="Times New Roman" w:hAnsi="Times New Roman" w:cs="Times New Roman"/>
          <w:i/>
          <w:iCs/>
          <w:lang w:val="hr-HR"/>
        </w:rPr>
        <w:t>Nordamerika</w:t>
      </w:r>
      <w:proofErr w:type="spellEnd"/>
      <w:r w:rsidRPr="00917EC2">
        <w:rPr>
          <w:rFonts w:ascii="Times New Roman" w:hAnsi="Times New Roman" w:cs="Times New Roman"/>
          <w:lang w:val="hr-HR"/>
        </w:rPr>
        <w:t>, 80.</w:t>
      </w:r>
    </w:p>
    <w:p w14:paraId="69620F5C" w14:textId="77777777" w:rsidR="008F3FA2" w:rsidRDefault="00A55CBA" w:rsidP="008F3FA2">
      <w:pPr>
        <w:spacing w:after="0" w:line="480" w:lineRule="auto"/>
        <w:ind w:left="720" w:hanging="720"/>
        <w:jc w:val="both"/>
        <w:rPr>
          <w:rFonts w:ascii="Times New Roman" w:eastAsia="Times New Roman" w:hAnsi="Times New Roman" w:cs="Times New Roman"/>
          <w:color w:val="333333"/>
          <w:lang w:val="it-IT"/>
        </w:rPr>
      </w:pPr>
      <w:r w:rsidRPr="00A55CBA">
        <w:rPr>
          <w:rFonts w:ascii="Times New Roman" w:eastAsia="Times New Roman" w:hAnsi="Times New Roman" w:cs="Times New Roman"/>
          <w:lang w:val="it-IT"/>
        </w:rPr>
        <w:t xml:space="preserve">Matticchio, Isabella (2021). </w:t>
      </w:r>
      <w:r w:rsidRPr="001E5EFF">
        <w:rPr>
          <w:rFonts w:ascii="Times New Roman" w:eastAsia="Times New Roman" w:hAnsi="Times New Roman" w:cs="Times New Roman"/>
          <w:color w:val="000000" w:themeColor="text1"/>
          <w:lang w:val="it-IT"/>
        </w:rPr>
        <w:t>Plurilinguismo e politiche linguistiche. Il caso della Comunit</w:t>
      </w:r>
      <w:r w:rsidRPr="001E5EFF">
        <w:rPr>
          <w:rFonts w:ascii="Times New Roman" w:eastAsia="Times New Roman" w:hAnsi="Times New Roman" w:cs="Times New Roman"/>
          <w:iCs/>
          <w:color w:val="000000" w:themeColor="text1"/>
          <w:highlight w:val="white"/>
          <w:lang w:val="it-IT"/>
        </w:rPr>
        <w:t>à</w:t>
      </w:r>
      <w:r w:rsidRPr="001E5EFF">
        <w:rPr>
          <w:rFonts w:ascii="Times New Roman" w:eastAsia="Times New Roman" w:hAnsi="Times New Roman" w:cs="Times New Roman"/>
          <w:i/>
          <w:color w:val="000000" w:themeColor="text1"/>
          <w:lang w:val="it-IT"/>
        </w:rPr>
        <w:t xml:space="preserve"> </w:t>
      </w:r>
      <w:r w:rsidRPr="001E5EFF">
        <w:rPr>
          <w:rFonts w:ascii="Times New Roman" w:eastAsia="Times New Roman" w:hAnsi="Times New Roman" w:cs="Times New Roman"/>
          <w:color w:val="000000" w:themeColor="text1"/>
          <w:lang w:val="it-IT"/>
        </w:rPr>
        <w:t xml:space="preserve">Nazionale Italiana in Istria. In </w:t>
      </w:r>
      <w:r w:rsidRPr="001E5EFF">
        <w:rPr>
          <w:rFonts w:ascii="Times New Roman" w:eastAsia="Times New Roman" w:hAnsi="Times New Roman" w:cs="Times New Roman"/>
          <w:i/>
          <w:iCs/>
          <w:color w:val="000000" w:themeColor="text1"/>
          <w:lang w:val="it-IT"/>
        </w:rPr>
        <w:t>Esperienze di pianificazione del plurilinguismo, in Europa e fuori dell'Europa</w:t>
      </w:r>
      <w:r w:rsidRPr="001E5EFF">
        <w:rPr>
          <w:rFonts w:ascii="Times New Roman" w:eastAsia="Times New Roman" w:hAnsi="Times New Roman" w:cs="Times New Roman"/>
          <w:color w:val="000000" w:themeColor="text1"/>
          <w:lang w:val="it-IT"/>
        </w:rPr>
        <w:t xml:space="preserve">, Pisano, Simone &amp; </w:t>
      </w:r>
      <w:proofErr w:type="spellStart"/>
      <w:r w:rsidRPr="001E5EFF">
        <w:rPr>
          <w:rFonts w:ascii="Times New Roman" w:eastAsia="Times New Roman" w:hAnsi="Times New Roman" w:cs="Times New Roman"/>
          <w:color w:val="000000" w:themeColor="text1"/>
          <w:lang w:val="it-IT"/>
        </w:rPr>
        <w:t>Iannàccaro</w:t>
      </w:r>
      <w:proofErr w:type="spellEnd"/>
      <w:r w:rsidRPr="001E5EFF">
        <w:rPr>
          <w:rFonts w:ascii="Times New Roman" w:eastAsia="Times New Roman" w:hAnsi="Times New Roman" w:cs="Times New Roman"/>
          <w:color w:val="000000" w:themeColor="text1"/>
          <w:lang w:val="it-IT"/>
        </w:rPr>
        <w:t>, Gab</w:t>
      </w:r>
      <w:r w:rsidRPr="001E5EFF">
        <w:rPr>
          <w:rFonts w:ascii="Times New Roman" w:eastAsia="Times New Roman" w:hAnsi="Times New Roman" w:cs="Times New Roman"/>
          <w:color w:val="000000" w:themeColor="text1"/>
          <w:highlight w:val="white"/>
          <w:lang w:val="it-IT"/>
        </w:rPr>
        <w:t xml:space="preserve">riele </w:t>
      </w:r>
      <w:r w:rsidRPr="004675ED">
        <w:rPr>
          <w:rFonts w:ascii="Times New Roman" w:eastAsia="Times New Roman" w:hAnsi="Times New Roman" w:cs="Times New Roman"/>
          <w:color w:val="333333"/>
          <w:highlight w:val="white"/>
          <w:lang w:val="it-IT"/>
        </w:rPr>
        <w:t>(</w:t>
      </w:r>
      <w:proofErr w:type="spellStart"/>
      <w:r w:rsidRPr="004675ED">
        <w:rPr>
          <w:rFonts w:ascii="Times New Roman" w:eastAsia="Times New Roman" w:hAnsi="Times New Roman" w:cs="Times New Roman"/>
          <w:color w:val="333333"/>
          <w:highlight w:val="white"/>
          <w:lang w:val="it-IT"/>
        </w:rPr>
        <w:t>Eds</w:t>
      </w:r>
      <w:proofErr w:type="spellEnd"/>
      <w:r w:rsidRPr="004675ED">
        <w:rPr>
          <w:rFonts w:ascii="Times New Roman" w:eastAsia="Times New Roman" w:hAnsi="Times New Roman" w:cs="Times New Roman"/>
          <w:color w:val="333333"/>
          <w:highlight w:val="white"/>
          <w:lang w:val="it-IT"/>
        </w:rPr>
        <w:t xml:space="preserve">), Alessandria, Edizioni </w:t>
      </w:r>
      <w:r w:rsidRPr="007E0F93">
        <w:rPr>
          <w:rFonts w:ascii="Times New Roman" w:eastAsia="Times New Roman" w:hAnsi="Times New Roman" w:cs="Times New Roman"/>
          <w:color w:val="333333"/>
          <w:highlight w:val="white"/>
          <w:lang w:val="it-IT"/>
        </w:rPr>
        <w:t>dell’Orso, 137-153.</w:t>
      </w:r>
    </w:p>
    <w:p w14:paraId="1122CC0B" w14:textId="4202F1EF" w:rsidR="008F3FA2" w:rsidRPr="008F3FA2" w:rsidRDefault="008F3FA2" w:rsidP="008F3FA2">
      <w:pPr>
        <w:spacing w:after="0" w:line="480" w:lineRule="auto"/>
        <w:ind w:left="720" w:hanging="720"/>
        <w:jc w:val="both"/>
        <w:rPr>
          <w:rFonts w:ascii="Times New Roman" w:eastAsia="Times New Roman" w:hAnsi="Times New Roman" w:cs="Times New Roman"/>
          <w:color w:val="333333"/>
          <w:highlight w:val="white"/>
          <w:lang w:val="it-IT"/>
        </w:rPr>
      </w:pPr>
      <w:r w:rsidRPr="008F3FA2">
        <w:rPr>
          <w:rFonts w:ascii="Times New Roman" w:eastAsia="Times New Roman" w:hAnsi="Times New Roman" w:cs="Times New Roman"/>
          <w:lang w:val="it-IT"/>
        </w:rPr>
        <w:t xml:space="preserve">Melchior, Luca &amp; Matticchio, Isabella (2023). </w:t>
      </w:r>
      <w:r w:rsidRPr="008F3FA2">
        <w:rPr>
          <w:rFonts w:ascii="Times New Roman" w:eastAsia="Times New Roman" w:hAnsi="Times New Roman" w:cs="Times New Roman"/>
          <w:highlight w:val="white"/>
          <w:lang w:val="it-IT"/>
        </w:rPr>
        <w:t xml:space="preserve">Tra mito ed esperienza: un’indagine sugli atteggiamenti verso il bilinguismo e il plurilinguismo di genitori italofoni istriani (e non solo). In </w:t>
      </w:r>
      <w:r w:rsidRPr="008F3FA2">
        <w:rPr>
          <w:rFonts w:ascii="Times New Roman" w:eastAsia="Times New Roman" w:hAnsi="Times New Roman" w:cs="Times New Roman"/>
          <w:i/>
          <w:iCs/>
          <w:highlight w:val="white"/>
          <w:lang w:val="it-IT"/>
        </w:rPr>
        <w:t>Percorsi di insegnamento e apprendimento dell’italiano in contesti plurilingui e pluriculturali</w:t>
      </w:r>
      <w:r w:rsidRPr="008F3FA2">
        <w:rPr>
          <w:rFonts w:ascii="Times New Roman" w:eastAsia="Times New Roman" w:hAnsi="Times New Roman" w:cs="Times New Roman"/>
          <w:highlight w:val="white"/>
          <w:lang w:val="it-IT"/>
        </w:rPr>
        <w:t xml:space="preserve">, </w:t>
      </w:r>
      <w:proofErr w:type="spellStart"/>
      <w:r w:rsidRPr="008F3FA2">
        <w:rPr>
          <w:rFonts w:ascii="Times New Roman" w:eastAsia="Times New Roman" w:hAnsi="Times New Roman" w:cs="Times New Roman"/>
          <w:highlight w:val="white"/>
          <w:lang w:val="it-IT"/>
        </w:rPr>
        <w:t>Cerkvenik</w:t>
      </w:r>
      <w:proofErr w:type="spellEnd"/>
      <w:r w:rsidRPr="008F3FA2">
        <w:rPr>
          <w:rFonts w:ascii="Times New Roman" w:eastAsia="Times New Roman" w:hAnsi="Times New Roman" w:cs="Times New Roman"/>
          <w:highlight w:val="white"/>
          <w:lang w:val="it-IT"/>
        </w:rPr>
        <w:t xml:space="preserve">, </w:t>
      </w:r>
      <w:proofErr w:type="spellStart"/>
      <w:r w:rsidRPr="008F3FA2">
        <w:rPr>
          <w:rFonts w:ascii="Times New Roman" w:eastAsia="Times New Roman" w:hAnsi="Times New Roman" w:cs="Times New Roman"/>
          <w:highlight w:val="white"/>
          <w:lang w:val="it-IT"/>
        </w:rPr>
        <w:t>Mojca</w:t>
      </w:r>
      <w:proofErr w:type="spellEnd"/>
      <w:r w:rsidRPr="008F3FA2">
        <w:rPr>
          <w:rFonts w:ascii="Times New Roman" w:eastAsia="Times New Roman" w:hAnsi="Times New Roman" w:cs="Times New Roman"/>
          <w:highlight w:val="white"/>
          <w:lang w:val="it-IT"/>
        </w:rPr>
        <w:t xml:space="preserve"> &amp; </w:t>
      </w:r>
      <w:proofErr w:type="spellStart"/>
      <w:r w:rsidRPr="008F3FA2">
        <w:rPr>
          <w:rFonts w:ascii="Times New Roman" w:eastAsia="Times New Roman" w:hAnsi="Times New Roman" w:cs="Times New Roman"/>
          <w:highlight w:val="white"/>
          <w:lang w:val="it-IT"/>
        </w:rPr>
        <w:t>Žudič</w:t>
      </w:r>
      <w:proofErr w:type="spellEnd"/>
      <w:r w:rsidRPr="008F3FA2">
        <w:rPr>
          <w:rFonts w:ascii="Times New Roman" w:eastAsia="Times New Roman" w:hAnsi="Times New Roman" w:cs="Times New Roman"/>
          <w:highlight w:val="white"/>
          <w:lang w:val="it-IT"/>
        </w:rPr>
        <w:t xml:space="preserve"> </w:t>
      </w:r>
      <w:proofErr w:type="spellStart"/>
      <w:r w:rsidRPr="008F3FA2">
        <w:rPr>
          <w:rFonts w:ascii="Times New Roman" w:eastAsia="Times New Roman" w:hAnsi="Times New Roman" w:cs="Times New Roman"/>
          <w:highlight w:val="white"/>
          <w:lang w:val="it-IT"/>
        </w:rPr>
        <w:t>Antonič</w:t>
      </w:r>
      <w:proofErr w:type="spellEnd"/>
      <w:r w:rsidRPr="008F3FA2">
        <w:rPr>
          <w:rFonts w:ascii="Times New Roman" w:eastAsia="Times New Roman" w:hAnsi="Times New Roman" w:cs="Times New Roman"/>
          <w:highlight w:val="white"/>
          <w:lang w:val="it-IT"/>
        </w:rPr>
        <w:t>, Nives (</w:t>
      </w:r>
      <w:proofErr w:type="spellStart"/>
      <w:r w:rsidRPr="008F3FA2">
        <w:rPr>
          <w:rFonts w:ascii="Times New Roman" w:eastAsia="Times New Roman" w:hAnsi="Times New Roman" w:cs="Times New Roman"/>
          <w:highlight w:val="white"/>
          <w:lang w:val="it-IT"/>
        </w:rPr>
        <w:t>Eds</w:t>
      </w:r>
      <w:proofErr w:type="spellEnd"/>
      <w:r w:rsidRPr="008F3FA2">
        <w:rPr>
          <w:rFonts w:ascii="Times New Roman" w:eastAsia="Times New Roman" w:hAnsi="Times New Roman" w:cs="Times New Roman"/>
          <w:highlight w:val="white"/>
          <w:lang w:val="it-IT"/>
        </w:rPr>
        <w:t xml:space="preserve">). </w:t>
      </w:r>
      <w:proofErr w:type="spellStart"/>
      <w:r w:rsidRPr="008F3FA2">
        <w:rPr>
          <w:rFonts w:ascii="Times New Roman" w:eastAsia="Times New Roman" w:hAnsi="Times New Roman" w:cs="Times New Roman"/>
          <w:highlight w:val="white"/>
          <w:lang w:val="it-IT"/>
        </w:rPr>
        <w:t>Koper</w:t>
      </w:r>
      <w:proofErr w:type="spellEnd"/>
      <w:r w:rsidRPr="008F3FA2">
        <w:rPr>
          <w:rFonts w:ascii="Times New Roman" w:eastAsia="Times New Roman" w:hAnsi="Times New Roman" w:cs="Times New Roman"/>
          <w:highlight w:val="white"/>
          <w:lang w:val="it-IT"/>
        </w:rPr>
        <w:t xml:space="preserve">/Capodistria </w:t>
      </w:r>
      <w:r w:rsidRPr="008F3FA2">
        <w:rPr>
          <w:rFonts w:ascii="Times New Roman" w:eastAsia="Times New Roman" w:hAnsi="Times New Roman" w:cs="Times New Roman"/>
          <w:color w:val="333333"/>
          <w:highlight w:val="white"/>
          <w:lang w:val="it-IT"/>
        </w:rPr>
        <w:t xml:space="preserve">- </w:t>
      </w:r>
      <w:proofErr w:type="spellStart"/>
      <w:r w:rsidRPr="008F3FA2">
        <w:rPr>
          <w:rFonts w:ascii="Times New Roman" w:eastAsia="Times New Roman" w:hAnsi="Times New Roman" w:cs="Times New Roman"/>
          <w:color w:val="333333"/>
          <w:highlight w:val="white"/>
          <w:lang w:val="it-IT"/>
        </w:rPr>
        <w:t>Trst</w:t>
      </w:r>
      <w:proofErr w:type="spellEnd"/>
      <w:r w:rsidRPr="008F3FA2">
        <w:rPr>
          <w:rFonts w:ascii="Times New Roman" w:eastAsia="Times New Roman" w:hAnsi="Times New Roman" w:cs="Times New Roman"/>
          <w:color w:val="333333"/>
          <w:highlight w:val="white"/>
          <w:lang w:val="it-IT"/>
        </w:rPr>
        <w:t xml:space="preserve">/Trieste, Edizioni Unione Italiana - </w:t>
      </w:r>
      <w:r w:rsidRPr="008F3FA2">
        <w:rPr>
          <w:rFonts w:ascii="Times New Roman" w:eastAsia="Times New Roman" w:hAnsi="Times New Roman" w:cs="Times New Roman"/>
          <w:highlight w:val="white"/>
          <w:lang w:val="it-IT"/>
        </w:rPr>
        <w:t xml:space="preserve">Università Popolare di Trieste, 40-60. </w:t>
      </w:r>
    </w:p>
    <w:p w14:paraId="27DE170C" w14:textId="35BF848F" w:rsidR="00A55CBA" w:rsidRPr="008F3FA2" w:rsidRDefault="00A55CBA" w:rsidP="00CB5AF2">
      <w:pPr>
        <w:spacing w:after="0" w:line="480" w:lineRule="auto"/>
        <w:ind w:left="720" w:hanging="720"/>
        <w:jc w:val="both"/>
        <w:rPr>
          <w:rFonts w:ascii="Times New Roman" w:hAnsi="Times New Roman" w:cs="Times New Roman"/>
          <w:color w:val="333333"/>
          <w:shd w:val="clear" w:color="auto" w:fill="FFFFFF"/>
        </w:rPr>
      </w:pPr>
      <w:r w:rsidRPr="008F3FA2">
        <w:rPr>
          <w:rFonts w:ascii="Times New Roman" w:hAnsi="Times New Roman" w:cs="Times New Roman"/>
        </w:rPr>
        <w:t xml:space="preserve">Moseley, Christopher (2010). </w:t>
      </w:r>
      <w:r w:rsidRPr="008F3FA2">
        <w:rPr>
          <w:rFonts w:ascii="Times New Roman" w:hAnsi="Times New Roman" w:cs="Times New Roman"/>
          <w:i/>
          <w:iCs/>
          <w:color w:val="333333"/>
          <w:shd w:val="clear" w:color="auto" w:fill="FFFFFF"/>
        </w:rPr>
        <w:t>Atlas of the world's languages in danger</w:t>
      </w:r>
      <w:r w:rsidRPr="008F3FA2">
        <w:rPr>
          <w:rFonts w:ascii="Times New Roman" w:hAnsi="Times New Roman" w:cs="Times New Roman"/>
          <w:color w:val="333333"/>
          <w:shd w:val="clear" w:color="auto" w:fill="FFFFFF"/>
        </w:rPr>
        <w:t>, UNESCO.</w:t>
      </w:r>
    </w:p>
    <w:p w14:paraId="20AEB23A" w14:textId="77777777" w:rsidR="00F77313" w:rsidRPr="00F77313" w:rsidRDefault="00A55CBA" w:rsidP="00CB5AF2">
      <w:pPr>
        <w:spacing w:after="0" w:line="480" w:lineRule="auto"/>
        <w:ind w:left="720" w:hanging="720"/>
        <w:jc w:val="both"/>
        <w:rPr>
          <w:rFonts w:ascii="Times New Roman" w:hAnsi="Times New Roman" w:cs="Times New Roman"/>
          <w:lang w:val="it-IT"/>
        </w:rPr>
      </w:pPr>
      <w:r w:rsidRPr="008F3FA2">
        <w:rPr>
          <w:rFonts w:ascii="Times New Roman" w:eastAsia="Times New Roman" w:hAnsi="Times New Roman" w:cs="Times New Roman"/>
          <w:lang w:val="it-IT"/>
        </w:rPr>
        <w:t xml:space="preserve">Pettorino, </w:t>
      </w:r>
      <w:proofErr w:type="spellStart"/>
      <w:r w:rsidRPr="008F3FA2">
        <w:rPr>
          <w:rFonts w:ascii="Times New Roman" w:eastAsia="Times New Roman" w:hAnsi="Times New Roman" w:cs="Times New Roman"/>
          <w:lang w:val="it-IT"/>
        </w:rPr>
        <w:t>Masssimo</w:t>
      </w:r>
      <w:proofErr w:type="spellEnd"/>
      <w:r w:rsidRPr="008F3FA2">
        <w:rPr>
          <w:rFonts w:ascii="Times New Roman" w:eastAsia="Times New Roman" w:hAnsi="Times New Roman" w:cs="Times New Roman"/>
          <w:lang w:val="it-IT"/>
        </w:rPr>
        <w:t xml:space="preserve"> (2003). La velocità di articolazione. In </w:t>
      </w:r>
      <w:r w:rsidRPr="008F3FA2">
        <w:rPr>
          <w:rFonts w:ascii="Times New Roman" w:hAnsi="Times New Roman" w:cs="Times New Roman"/>
          <w:i/>
          <w:iCs/>
          <w:lang w:val="it-IT"/>
        </w:rPr>
        <w:t xml:space="preserve">Costituzione, gestione e restauro di corpora </w:t>
      </w:r>
      <w:r w:rsidRPr="008F3FA2">
        <w:rPr>
          <w:rFonts w:ascii="Times New Roman" w:hAnsi="Times New Roman" w:cs="Times New Roman"/>
          <w:lang w:val="it-IT"/>
        </w:rPr>
        <w:t xml:space="preserve">vocali, </w:t>
      </w:r>
      <w:r w:rsidRPr="008F3FA2">
        <w:rPr>
          <w:rFonts w:ascii="Times New Roman" w:eastAsia="Times New Roman" w:hAnsi="Times New Roman" w:cs="Times New Roman"/>
          <w:lang w:val="it-IT"/>
        </w:rPr>
        <w:t>Atti delle XIV Giornate di Studio del Gruppo di Fonetica</w:t>
      </w:r>
      <w:r w:rsidRPr="00A55CBA">
        <w:rPr>
          <w:rFonts w:ascii="Times New Roman" w:eastAsia="Times New Roman" w:hAnsi="Times New Roman" w:cs="Times New Roman"/>
          <w:lang w:val="it-IT"/>
        </w:rPr>
        <w:t xml:space="preserve"> Sperimentale </w:t>
      </w:r>
      <w:r w:rsidRPr="00A55CBA">
        <w:rPr>
          <w:rFonts w:ascii="Times New Roman" w:eastAsia="Times New Roman" w:hAnsi="Times New Roman" w:cs="Times New Roman"/>
          <w:lang w:val="it-IT"/>
        </w:rPr>
        <w:lastRenderedPageBreak/>
        <w:t xml:space="preserve">(GFS) </w:t>
      </w:r>
      <w:r w:rsidRPr="00A55CBA">
        <w:rPr>
          <w:rFonts w:ascii="Times New Roman" w:hAnsi="Times New Roman" w:cs="Times New Roman"/>
          <w:lang w:val="it-IT"/>
        </w:rPr>
        <w:t>dell’Associazione Italiana di Acustica, De Dominicis, Amedeo et al. (</w:t>
      </w:r>
      <w:proofErr w:type="spellStart"/>
      <w:r w:rsidRPr="00A55CBA">
        <w:rPr>
          <w:rFonts w:ascii="Times New Roman" w:hAnsi="Times New Roman" w:cs="Times New Roman"/>
          <w:lang w:val="it-IT"/>
        </w:rPr>
        <w:t>Eds</w:t>
      </w:r>
      <w:proofErr w:type="spellEnd"/>
      <w:r w:rsidRPr="00A55CBA">
        <w:rPr>
          <w:rFonts w:ascii="Times New Roman" w:hAnsi="Times New Roman" w:cs="Times New Roman"/>
          <w:lang w:val="it-IT"/>
        </w:rPr>
        <w:t xml:space="preserve">), Roma, </w:t>
      </w:r>
      <w:proofErr w:type="spellStart"/>
      <w:r w:rsidRPr="00A55CBA">
        <w:rPr>
          <w:rFonts w:ascii="Times New Roman" w:hAnsi="Times New Roman" w:cs="Times New Roman"/>
          <w:lang w:val="it-IT"/>
        </w:rPr>
        <w:t>Esagrafica</w:t>
      </w:r>
      <w:proofErr w:type="spellEnd"/>
      <w:r w:rsidRPr="00A55CBA">
        <w:rPr>
          <w:rFonts w:ascii="Times New Roman" w:hAnsi="Times New Roman" w:cs="Times New Roman"/>
          <w:lang w:val="it-IT"/>
        </w:rPr>
        <w:t>, 227-</w:t>
      </w:r>
      <w:r w:rsidRPr="00F77313">
        <w:rPr>
          <w:rFonts w:ascii="Times New Roman" w:hAnsi="Times New Roman" w:cs="Times New Roman"/>
          <w:lang w:val="it-IT"/>
        </w:rPr>
        <w:t>232.</w:t>
      </w:r>
    </w:p>
    <w:p w14:paraId="46591AA8" w14:textId="13DACA31" w:rsidR="00F77313" w:rsidRPr="00F77313" w:rsidRDefault="00F77313" w:rsidP="00CB5AF2">
      <w:pPr>
        <w:spacing w:after="0" w:line="480" w:lineRule="auto"/>
        <w:ind w:left="720" w:hanging="720"/>
        <w:jc w:val="both"/>
        <w:rPr>
          <w:rFonts w:ascii="Times New Roman" w:hAnsi="Times New Roman" w:cs="Times New Roman"/>
          <w:lang w:val="it-IT"/>
        </w:rPr>
      </w:pPr>
      <w:r w:rsidRPr="00F77313">
        <w:rPr>
          <w:rFonts w:ascii="Times New Roman" w:hAnsi="Times New Roman" w:cs="Times New Roman"/>
          <w:lang w:val="it-IT"/>
        </w:rPr>
        <w:t>Prifti, E</w:t>
      </w:r>
      <w:r w:rsidR="00C453FD">
        <w:rPr>
          <w:rFonts w:ascii="Times New Roman" w:hAnsi="Times New Roman" w:cs="Times New Roman"/>
          <w:lang w:val="it-IT"/>
        </w:rPr>
        <w:t>lton.</w:t>
      </w:r>
      <w:r w:rsidRPr="00F77313">
        <w:rPr>
          <w:rFonts w:ascii="Times New Roman" w:hAnsi="Times New Roman" w:cs="Times New Roman"/>
          <w:lang w:val="it-IT"/>
        </w:rPr>
        <w:t xml:space="preserve"> </w:t>
      </w:r>
      <w:r w:rsidR="00C453FD">
        <w:rPr>
          <w:rFonts w:ascii="Times New Roman" w:hAnsi="Times New Roman" w:cs="Times New Roman"/>
          <w:lang w:val="it-IT"/>
        </w:rPr>
        <w:t>(</w:t>
      </w:r>
      <w:r w:rsidRPr="00F77313">
        <w:rPr>
          <w:rFonts w:ascii="Times New Roman" w:hAnsi="Times New Roman" w:cs="Times New Roman"/>
          <w:lang w:val="it-IT"/>
        </w:rPr>
        <w:t>2014</w:t>
      </w:r>
      <w:r w:rsidR="00C453FD">
        <w:rPr>
          <w:rFonts w:ascii="Times New Roman" w:hAnsi="Times New Roman" w:cs="Times New Roman"/>
          <w:lang w:val="it-IT"/>
        </w:rPr>
        <w:t>)</w:t>
      </w:r>
      <w:r w:rsidRPr="00F77313">
        <w:rPr>
          <w:rFonts w:ascii="Times New Roman" w:hAnsi="Times New Roman" w:cs="Times New Roman"/>
          <w:lang w:val="it-IT"/>
        </w:rPr>
        <w:t xml:space="preserve">. Italoamericano: </w:t>
      </w:r>
      <w:r w:rsidR="005972AC">
        <w:rPr>
          <w:rFonts w:ascii="Times New Roman" w:hAnsi="Times New Roman" w:cs="Times New Roman"/>
          <w:lang w:val="it-IT"/>
        </w:rPr>
        <w:t>i</w:t>
      </w:r>
      <w:r w:rsidRPr="00F77313">
        <w:rPr>
          <w:rFonts w:ascii="Times New Roman" w:hAnsi="Times New Roman" w:cs="Times New Roman"/>
          <w:lang w:val="it-IT"/>
        </w:rPr>
        <w:t xml:space="preserve">taliano e inglese in contatto negli USA. Analisi diacronica variazionale e migrazionale. </w:t>
      </w:r>
      <w:proofErr w:type="spellStart"/>
      <w:r w:rsidRPr="00F77313">
        <w:rPr>
          <w:rFonts w:ascii="Times New Roman" w:hAnsi="Times New Roman" w:cs="Times New Roman"/>
          <w:lang w:val="it-IT"/>
        </w:rPr>
        <w:t>Berlin</w:t>
      </w:r>
      <w:proofErr w:type="spellEnd"/>
      <w:r w:rsidRPr="00F77313">
        <w:rPr>
          <w:rFonts w:ascii="Times New Roman" w:hAnsi="Times New Roman" w:cs="Times New Roman"/>
          <w:lang w:val="it-IT"/>
        </w:rPr>
        <w:t xml:space="preserve"> / Boston: De </w:t>
      </w:r>
      <w:proofErr w:type="spellStart"/>
      <w:r w:rsidRPr="00F77313">
        <w:rPr>
          <w:rFonts w:ascii="Times New Roman" w:hAnsi="Times New Roman" w:cs="Times New Roman"/>
          <w:lang w:val="it-IT"/>
        </w:rPr>
        <w:t>Gruyter.https</w:t>
      </w:r>
      <w:proofErr w:type="spellEnd"/>
      <w:r w:rsidRPr="00F77313">
        <w:rPr>
          <w:rFonts w:ascii="Times New Roman" w:hAnsi="Times New Roman" w:cs="Times New Roman"/>
          <w:lang w:val="it-IT"/>
        </w:rPr>
        <w:t>://doi.org/10.1515/9783110300352</w:t>
      </w:r>
    </w:p>
    <w:p w14:paraId="5073743F" w14:textId="1507461F" w:rsidR="00A55CBA" w:rsidRPr="00A55CBA" w:rsidRDefault="00A55CBA" w:rsidP="00CB5AF2">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rPr>
      </w:pPr>
      <w:r w:rsidRPr="00A55CBA">
        <w:rPr>
          <w:rFonts w:ascii="Times New Roman" w:eastAsia="Times New Roman" w:hAnsi="Times New Roman" w:cs="Times New Roman"/>
          <w:color w:val="000000"/>
        </w:rPr>
        <w:t>Romaine, Suzanne (1995, 2</w:t>
      </w:r>
      <w:r w:rsidRPr="00A55CBA">
        <w:rPr>
          <w:rFonts w:ascii="Times New Roman" w:eastAsia="Times New Roman" w:hAnsi="Times New Roman" w:cs="Times New Roman"/>
          <w:color w:val="000000"/>
          <w:vertAlign w:val="superscript"/>
        </w:rPr>
        <w:t>nd</w:t>
      </w:r>
      <w:r w:rsidRPr="00A55CBA">
        <w:rPr>
          <w:rFonts w:ascii="Times New Roman" w:eastAsia="Times New Roman" w:hAnsi="Times New Roman" w:cs="Times New Roman"/>
          <w:color w:val="000000"/>
        </w:rPr>
        <w:t xml:space="preserve"> ed.), </w:t>
      </w:r>
      <w:r w:rsidRPr="00A55CBA">
        <w:rPr>
          <w:rFonts w:ascii="Times New Roman" w:eastAsia="Times New Roman" w:hAnsi="Times New Roman" w:cs="Times New Roman"/>
          <w:i/>
          <w:iCs/>
          <w:color w:val="000000"/>
        </w:rPr>
        <w:t>Bilingualism</w:t>
      </w:r>
      <w:r w:rsidRPr="00A55CBA">
        <w:rPr>
          <w:rFonts w:ascii="Times New Roman" w:eastAsia="Times New Roman" w:hAnsi="Times New Roman" w:cs="Times New Roman"/>
          <w:color w:val="000000"/>
        </w:rPr>
        <w:t xml:space="preserve">, </w:t>
      </w:r>
      <w:r w:rsidRPr="00A55CBA">
        <w:rPr>
          <w:rFonts w:ascii="Times New Roman" w:hAnsi="Times New Roman" w:cs="Times New Roman"/>
          <w:color w:val="313131"/>
          <w:spacing w:val="-4"/>
          <w:shd w:val="clear" w:color="auto" w:fill="FFFFFF"/>
        </w:rPr>
        <w:t>Wiley-Blackwell</w:t>
      </w:r>
      <w:r w:rsidRPr="00A55CBA">
        <w:rPr>
          <w:rFonts w:ascii="Times New Roman" w:eastAsia="Times New Roman" w:hAnsi="Times New Roman" w:cs="Times New Roman"/>
          <w:color w:val="000000"/>
        </w:rPr>
        <w:t>.</w:t>
      </w:r>
    </w:p>
    <w:p w14:paraId="4E745CF6" w14:textId="045F5043" w:rsidR="00A55CBA" w:rsidRPr="00A55CBA" w:rsidRDefault="00A55CBA" w:rsidP="00CB5AF2">
      <w:pPr>
        <w:pBdr>
          <w:top w:val="nil"/>
          <w:left w:val="nil"/>
          <w:bottom w:val="nil"/>
          <w:right w:val="nil"/>
          <w:between w:val="nil"/>
        </w:pBdr>
        <w:spacing w:after="0" w:line="480" w:lineRule="auto"/>
        <w:ind w:left="720" w:hanging="720"/>
        <w:jc w:val="both"/>
        <w:rPr>
          <w:rFonts w:ascii="Times New Roman" w:hAnsi="Times New Roman" w:cs="Times New Roman"/>
          <w:color w:val="1D1D1D"/>
          <w:shd w:val="clear" w:color="auto" w:fill="FFFFFF"/>
        </w:rPr>
      </w:pPr>
      <w:proofErr w:type="spellStart"/>
      <w:r w:rsidRPr="00A55CBA">
        <w:rPr>
          <w:rFonts w:ascii="Times New Roman" w:hAnsi="Times New Roman" w:cs="Times New Roman"/>
        </w:rPr>
        <w:t>Sebba</w:t>
      </w:r>
      <w:proofErr w:type="spellEnd"/>
      <w:r w:rsidRPr="00A55CBA">
        <w:rPr>
          <w:rFonts w:ascii="Times New Roman" w:hAnsi="Times New Roman" w:cs="Times New Roman"/>
        </w:rPr>
        <w:t xml:space="preserve">, Mark. (2010). Societal bilingualism. </w:t>
      </w:r>
      <w:r w:rsidRPr="00A55CBA">
        <w:rPr>
          <w:rFonts w:ascii="Times New Roman" w:hAnsi="Times New Roman" w:cs="Times New Roman"/>
          <w:i/>
          <w:iCs/>
          <w:color w:val="1D1D1D"/>
          <w:shd w:val="clear" w:color="auto" w:fill="FFFFFF"/>
        </w:rPr>
        <w:t>The SAGE Handbook of Sociolinguistics</w:t>
      </w:r>
      <w:r w:rsidRPr="00A55CBA">
        <w:rPr>
          <w:rFonts w:ascii="Times New Roman" w:hAnsi="Times New Roman" w:cs="Times New Roman"/>
          <w:color w:val="1D1D1D"/>
          <w:shd w:val="clear" w:color="auto" w:fill="FFFFFF"/>
        </w:rPr>
        <w:t xml:space="preserve">, </w:t>
      </w:r>
      <w:proofErr w:type="spellStart"/>
      <w:r w:rsidRPr="00A55CBA">
        <w:rPr>
          <w:rFonts w:ascii="Times New Roman" w:hAnsi="Times New Roman" w:cs="Times New Roman"/>
          <w:color w:val="1D1D1D"/>
          <w:shd w:val="clear" w:color="auto" w:fill="FFFFFF"/>
        </w:rPr>
        <w:t>Wodak</w:t>
      </w:r>
      <w:proofErr w:type="spellEnd"/>
      <w:r w:rsidRPr="00A55CBA">
        <w:rPr>
          <w:rFonts w:ascii="Times New Roman" w:hAnsi="Times New Roman" w:cs="Times New Roman"/>
          <w:color w:val="1D1D1D"/>
          <w:shd w:val="clear" w:color="auto" w:fill="FFFFFF"/>
        </w:rPr>
        <w:t>, Ruth, Johnstone, Barbara &amp; Kerswill, Paul (Eds), Los Angeles, London, Sage.</w:t>
      </w:r>
    </w:p>
    <w:p w14:paraId="0ECA1E40" w14:textId="165D9EA7" w:rsidR="00A55CBA" w:rsidRPr="00A55CBA" w:rsidRDefault="00A55CBA" w:rsidP="00CB5AF2">
      <w:pPr>
        <w:pStyle w:val="Testonotaapidipagina"/>
        <w:spacing w:line="480" w:lineRule="auto"/>
        <w:ind w:left="720" w:hanging="720"/>
        <w:jc w:val="both"/>
        <w:rPr>
          <w:rFonts w:ascii="Times New Roman" w:hAnsi="Times New Roman" w:cs="Times New Roman"/>
          <w:sz w:val="24"/>
          <w:szCs w:val="24"/>
          <w:lang w:val="hr-HR"/>
        </w:rPr>
      </w:pPr>
      <w:proofErr w:type="spellStart"/>
      <w:r w:rsidRPr="00A55CBA">
        <w:rPr>
          <w:rFonts w:ascii="Times New Roman" w:hAnsi="Times New Roman" w:cs="Times New Roman"/>
          <w:sz w:val="24"/>
          <w:szCs w:val="24"/>
          <w:lang w:val="hr-HR"/>
        </w:rPr>
        <w:t>Ursini</w:t>
      </w:r>
      <w:proofErr w:type="spellEnd"/>
      <w:r w:rsidRPr="00A55CBA">
        <w:rPr>
          <w:rFonts w:ascii="Times New Roman" w:hAnsi="Times New Roman" w:cs="Times New Roman"/>
          <w:sz w:val="24"/>
          <w:szCs w:val="24"/>
          <w:lang w:val="hr-HR"/>
        </w:rPr>
        <w:t xml:space="preserve">, </w:t>
      </w:r>
      <w:proofErr w:type="spellStart"/>
      <w:r w:rsidRPr="00A55CBA">
        <w:rPr>
          <w:rFonts w:ascii="Times New Roman" w:hAnsi="Times New Roman" w:cs="Times New Roman"/>
          <w:sz w:val="24"/>
          <w:szCs w:val="24"/>
          <w:lang w:val="hr-HR"/>
        </w:rPr>
        <w:t>Flavia</w:t>
      </w:r>
      <w:proofErr w:type="spellEnd"/>
      <w:r w:rsidRPr="00A55CBA">
        <w:rPr>
          <w:rFonts w:ascii="Times New Roman" w:hAnsi="Times New Roman" w:cs="Times New Roman"/>
          <w:sz w:val="24"/>
          <w:szCs w:val="24"/>
          <w:lang w:val="hr-HR"/>
        </w:rPr>
        <w:t xml:space="preserve"> (2012). </w:t>
      </w:r>
      <w:proofErr w:type="spellStart"/>
      <w:r w:rsidRPr="00A55CBA">
        <w:rPr>
          <w:rFonts w:ascii="Times New Roman" w:hAnsi="Times New Roman" w:cs="Times New Roman"/>
          <w:sz w:val="24"/>
          <w:szCs w:val="24"/>
          <w:lang w:val="hr-HR"/>
        </w:rPr>
        <w:t>Introduzione</w:t>
      </w:r>
      <w:proofErr w:type="spellEnd"/>
      <w:r w:rsidRPr="00A55CBA">
        <w:rPr>
          <w:rFonts w:ascii="Times New Roman" w:hAnsi="Times New Roman" w:cs="Times New Roman"/>
          <w:sz w:val="24"/>
          <w:szCs w:val="24"/>
          <w:lang w:val="hr-HR"/>
        </w:rPr>
        <w:t xml:space="preserve"> a </w:t>
      </w:r>
      <w:proofErr w:type="spellStart"/>
      <w:r w:rsidRPr="00A55CBA">
        <w:rPr>
          <w:rFonts w:ascii="Times New Roman" w:hAnsi="Times New Roman" w:cs="Times New Roman"/>
          <w:sz w:val="24"/>
          <w:szCs w:val="24"/>
          <w:lang w:val="hr-HR"/>
        </w:rPr>
        <w:t>Simicic</w:t>
      </w:r>
      <w:proofErr w:type="spellEnd"/>
      <w:r w:rsidRPr="00A55CBA">
        <w:rPr>
          <w:rFonts w:ascii="Times New Roman" w:hAnsi="Times New Roman" w:cs="Times New Roman"/>
          <w:sz w:val="24"/>
          <w:szCs w:val="24"/>
          <w:lang w:val="hr-HR"/>
        </w:rPr>
        <w:t xml:space="preserve">, Federico </w:t>
      </w:r>
      <w:proofErr w:type="spellStart"/>
      <w:r w:rsidRPr="00A55CBA">
        <w:rPr>
          <w:rFonts w:ascii="Times New Roman" w:hAnsi="Times New Roman" w:cs="Times New Roman"/>
          <w:i/>
          <w:iCs/>
          <w:sz w:val="24"/>
          <w:szCs w:val="24"/>
          <w:lang w:val="hr-HR"/>
        </w:rPr>
        <w:t>L'italiano</w:t>
      </w:r>
      <w:proofErr w:type="spellEnd"/>
      <w:r w:rsidRPr="00A55CBA">
        <w:rPr>
          <w:rFonts w:ascii="Times New Roman" w:hAnsi="Times New Roman" w:cs="Times New Roman"/>
          <w:i/>
          <w:iCs/>
          <w:sz w:val="24"/>
          <w:szCs w:val="24"/>
          <w:lang w:val="hr-HR"/>
        </w:rPr>
        <w:t xml:space="preserve"> </w:t>
      </w:r>
      <w:proofErr w:type="spellStart"/>
      <w:r w:rsidRPr="00A55CBA">
        <w:rPr>
          <w:rFonts w:ascii="Times New Roman" w:hAnsi="Times New Roman" w:cs="Times New Roman"/>
          <w:i/>
          <w:iCs/>
          <w:sz w:val="24"/>
          <w:szCs w:val="24"/>
          <w:lang w:val="hr-HR"/>
        </w:rPr>
        <w:t>in</w:t>
      </w:r>
      <w:proofErr w:type="spellEnd"/>
      <w:r w:rsidRPr="00A55CBA">
        <w:rPr>
          <w:rFonts w:ascii="Times New Roman" w:hAnsi="Times New Roman" w:cs="Times New Roman"/>
          <w:i/>
          <w:iCs/>
          <w:sz w:val="24"/>
          <w:szCs w:val="24"/>
          <w:lang w:val="hr-HR"/>
        </w:rPr>
        <w:t xml:space="preserve"> </w:t>
      </w:r>
      <w:proofErr w:type="spellStart"/>
      <w:r w:rsidRPr="00A55CBA">
        <w:rPr>
          <w:rFonts w:ascii="Times New Roman" w:hAnsi="Times New Roman" w:cs="Times New Roman"/>
          <w:i/>
          <w:iCs/>
          <w:sz w:val="24"/>
          <w:szCs w:val="24"/>
          <w:lang w:val="hr-HR"/>
        </w:rPr>
        <w:t>Istria</w:t>
      </w:r>
      <w:proofErr w:type="spellEnd"/>
      <w:r w:rsidRPr="00A55CBA">
        <w:rPr>
          <w:rFonts w:ascii="Times New Roman" w:hAnsi="Times New Roman" w:cs="Times New Roman"/>
          <w:i/>
          <w:iCs/>
          <w:sz w:val="24"/>
          <w:szCs w:val="24"/>
          <w:lang w:val="hr-HR"/>
        </w:rPr>
        <w:t xml:space="preserve">: </w:t>
      </w:r>
      <w:proofErr w:type="spellStart"/>
      <w:r w:rsidRPr="00A55CBA">
        <w:rPr>
          <w:rFonts w:ascii="Times New Roman" w:hAnsi="Times New Roman" w:cs="Times New Roman"/>
          <w:i/>
          <w:iCs/>
          <w:sz w:val="24"/>
          <w:szCs w:val="24"/>
          <w:lang w:val="hr-HR"/>
        </w:rPr>
        <w:t>strutture</w:t>
      </w:r>
      <w:proofErr w:type="spellEnd"/>
      <w:r w:rsidRPr="00A55CBA">
        <w:rPr>
          <w:rFonts w:ascii="Times New Roman" w:hAnsi="Times New Roman" w:cs="Times New Roman"/>
          <w:i/>
          <w:iCs/>
          <w:sz w:val="24"/>
          <w:szCs w:val="24"/>
          <w:lang w:val="hr-HR"/>
        </w:rPr>
        <w:t xml:space="preserve"> </w:t>
      </w:r>
      <w:proofErr w:type="spellStart"/>
      <w:r w:rsidRPr="00A55CBA">
        <w:rPr>
          <w:rFonts w:ascii="Times New Roman" w:hAnsi="Times New Roman" w:cs="Times New Roman"/>
          <w:i/>
          <w:iCs/>
          <w:sz w:val="24"/>
          <w:szCs w:val="24"/>
          <w:lang w:val="hr-HR"/>
        </w:rPr>
        <w:t>comunicative</w:t>
      </w:r>
      <w:proofErr w:type="spellEnd"/>
      <w:r w:rsidRPr="00A55CBA">
        <w:rPr>
          <w:rFonts w:ascii="Times New Roman" w:hAnsi="Times New Roman" w:cs="Times New Roman"/>
          <w:i/>
          <w:iCs/>
          <w:sz w:val="24"/>
          <w:szCs w:val="24"/>
          <w:lang w:val="hr-HR"/>
        </w:rPr>
        <w:t>,</w:t>
      </w:r>
      <w:r w:rsidRPr="00A55CBA">
        <w:rPr>
          <w:rFonts w:ascii="Times New Roman" w:hAnsi="Times New Roman" w:cs="Times New Roman"/>
          <w:sz w:val="24"/>
          <w:szCs w:val="24"/>
          <w:lang w:val="hr-HR"/>
        </w:rPr>
        <w:t xml:space="preserve"> </w:t>
      </w:r>
      <w:proofErr w:type="spellStart"/>
      <w:r w:rsidRPr="00A55CBA">
        <w:rPr>
          <w:rFonts w:ascii="Times New Roman" w:hAnsi="Times New Roman" w:cs="Times New Roman"/>
          <w:sz w:val="24"/>
          <w:szCs w:val="24"/>
          <w:lang w:val="hr-HR"/>
        </w:rPr>
        <w:t>Trieste</w:t>
      </w:r>
      <w:proofErr w:type="spellEnd"/>
      <w:r w:rsidRPr="00A55CBA">
        <w:rPr>
          <w:rFonts w:ascii="Times New Roman" w:hAnsi="Times New Roman" w:cs="Times New Roman"/>
          <w:sz w:val="24"/>
          <w:szCs w:val="24"/>
          <w:lang w:val="hr-HR"/>
        </w:rPr>
        <w:t xml:space="preserve"> – Rovigno, </w:t>
      </w:r>
      <w:proofErr w:type="spellStart"/>
      <w:r w:rsidRPr="00A55CBA">
        <w:rPr>
          <w:rFonts w:ascii="Times New Roman" w:hAnsi="Times New Roman" w:cs="Times New Roman"/>
          <w:sz w:val="24"/>
          <w:szCs w:val="24"/>
          <w:lang w:val="hr-HR"/>
        </w:rPr>
        <w:t>Centro</w:t>
      </w:r>
      <w:proofErr w:type="spellEnd"/>
      <w:r w:rsidRPr="00A55CBA">
        <w:rPr>
          <w:rFonts w:ascii="Times New Roman" w:hAnsi="Times New Roman" w:cs="Times New Roman"/>
          <w:sz w:val="24"/>
          <w:szCs w:val="24"/>
          <w:lang w:val="hr-HR"/>
        </w:rPr>
        <w:t xml:space="preserve"> di </w:t>
      </w:r>
      <w:proofErr w:type="spellStart"/>
      <w:r w:rsidRPr="00A55CBA">
        <w:rPr>
          <w:rFonts w:ascii="Times New Roman" w:hAnsi="Times New Roman" w:cs="Times New Roman"/>
          <w:sz w:val="24"/>
          <w:szCs w:val="24"/>
          <w:lang w:val="hr-HR"/>
        </w:rPr>
        <w:t>Ricerche</w:t>
      </w:r>
      <w:proofErr w:type="spellEnd"/>
      <w:r w:rsidRPr="00A55CBA">
        <w:rPr>
          <w:rFonts w:ascii="Times New Roman" w:hAnsi="Times New Roman" w:cs="Times New Roman"/>
          <w:sz w:val="24"/>
          <w:szCs w:val="24"/>
          <w:lang w:val="hr-HR"/>
        </w:rPr>
        <w:t xml:space="preserve"> </w:t>
      </w:r>
      <w:proofErr w:type="spellStart"/>
      <w:r w:rsidRPr="00A55CBA">
        <w:rPr>
          <w:rFonts w:ascii="Times New Roman" w:hAnsi="Times New Roman" w:cs="Times New Roman"/>
          <w:sz w:val="24"/>
          <w:szCs w:val="24"/>
          <w:lang w:val="hr-HR"/>
        </w:rPr>
        <w:t>Storiche</w:t>
      </w:r>
      <w:proofErr w:type="spellEnd"/>
      <w:r w:rsidRPr="00A55CBA">
        <w:rPr>
          <w:rFonts w:ascii="Times New Roman" w:hAnsi="Times New Roman" w:cs="Times New Roman"/>
          <w:sz w:val="24"/>
          <w:szCs w:val="24"/>
          <w:lang w:val="hr-HR"/>
        </w:rPr>
        <w:t xml:space="preserve"> di Rovigno. </w:t>
      </w:r>
    </w:p>
    <w:p w14:paraId="4AEB865D" w14:textId="20993EEF" w:rsidR="00A55CBA" w:rsidRPr="00B8654C" w:rsidRDefault="00A55CBA" w:rsidP="00CB5AF2">
      <w:pPr>
        <w:spacing w:after="0" w:line="480" w:lineRule="auto"/>
        <w:ind w:left="720" w:hanging="720"/>
        <w:jc w:val="both"/>
        <w:rPr>
          <w:rFonts w:ascii="Times New Roman" w:eastAsia="Times New Roman" w:hAnsi="Times New Roman" w:cs="Times New Roman"/>
          <w:color w:val="000000"/>
        </w:rPr>
      </w:pPr>
      <w:r w:rsidRPr="00B8654C">
        <w:rPr>
          <w:rFonts w:ascii="Times New Roman" w:eastAsia="Times New Roman" w:hAnsi="Times New Roman" w:cs="Times New Roman"/>
          <w:color w:val="000000"/>
        </w:rPr>
        <w:t xml:space="preserve">Wei, Li (2020, 2nd ed., 6-7), </w:t>
      </w:r>
      <w:r w:rsidRPr="00B8654C">
        <w:rPr>
          <w:rFonts w:ascii="Times New Roman" w:eastAsia="Times New Roman" w:hAnsi="Times New Roman" w:cs="Times New Roman"/>
          <w:i/>
          <w:iCs/>
          <w:color w:val="000000"/>
        </w:rPr>
        <w:t>The Bilingualism Reader</w:t>
      </w:r>
      <w:r w:rsidRPr="00B8654C">
        <w:rPr>
          <w:rFonts w:ascii="Times New Roman" w:eastAsia="Times New Roman" w:hAnsi="Times New Roman" w:cs="Times New Roman"/>
          <w:color w:val="000000"/>
        </w:rPr>
        <w:t>, London-New York, Routledge.</w:t>
      </w:r>
    </w:p>
    <w:p w14:paraId="3E8540C5" w14:textId="28ED6C34" w:rsidR="00697396" w:rsidRPr="00920BB9" w:rsidRDefault="00697396" w:rsidP="00CB5AF2">
      <w:pPr>
        <w:pStyle w:val="Testonotaapidipagina"/>
        <w:spacing w:line="480" w:lineRule="auto"/>
        <w:ind w:left="720" w:hanging="720"/>
        <w:jc w:val="both"/>
        <w:rPr>
          <w:rFonts w:ascii="Times New Roman" w:hAnsi="Times New Roman" w:cs="Times New Roman"/>
          <w:sz w:val="24"/>
          <w:szCs w:val="24"/>
        </w:rPr>
      </w:pPr>
      <w:r w:rsidRPr="00697396">
        <w:rPr>
          <w:rFonts w:ascii="Times New Roman" w:hAnsi="Times New Roman" w:cs="Times New Roman"/>
          <w:sz w:val="24"/>
          <w:szCs w:val="24"/>
          <w:lang w:val="it-IT"/>
        </w:rPr>
        <w:t xml:space="preserve">Schmid, Stephan &amp; </w:t>
      </w:r>
      <w:proofErr w:type="spellStart"/>
      <w:r w:rsidRPr="00697396">
        <w:rPr>
          <w:rFonts w:ascii="Times New Roman" w:hAnsi="Times New Roman" w:cs="Times New Roman"/>
          <w:sz w:val="24"/>
          <w:szCs w:val="24"/>
          <w:lang w:val="it-IT"/>
        </w:rPr>
        <w:t>Dellwo</w:t>
      </w:r>
      <w:proofErr w:type="spellEnd"/>
      <w:r w:rsidRPr="00697396">
        <w:rPr>
          <w:rFonts w:ascii="Times New Roman" w:hAnsi="Times New Roman" w:cs="Times New Roman"/>
          <w:sz w:val="24"/>
          <w:szCs w:val="24"/>
          <w:lang w:val="it-IT"/>
        </w:rPr>
        <w:t>, Volker (2012). Caratteristiche temporali del parlato italiano e tedesco:</w:t>
      </w:r>
      <w:r w:rsidR="004B60B8">
        <w:rPr>
          <w:rFonts w:ascii="Times New Roman" w:hAnsi="Times New Roman" w:cs="Times New Roman"/>
          <w:sz w:val="24"/>
          <w:szCs w:val="24"/>
          <w:lang w:val="it-IT"/>
        </w:rPr>
        <w:t xml:space="preserve"> </w:t>
      </w:r>
      <w:r w:rsidRPr="00697396">
        <w:rPr>
          <w:rFonts w:ascii="Times New Roman" w:hAnsi="Times New Roman" w:cs="Times New Roman"/>
          <w:sz w:val="24"/>
          <w:szCs w:val="24"/>
          <w:lang w:val="it-IT"/>
        </w:rPr>
        <w:t xml:space="preserve">un confronto tra parlanti nativi, bilingui e non nativi. In </w:t>
      </w:r>
      <w:r w:rsidRPr="00697396">
        <w:rPr>
          <w:rFonts w:ascii="Times New Roman" w:hAnsi="Times New Roman" w:cs="Times New Roman"/>
          <w:i/>
          <w:iCs/>
          <w:sz w:val="24"/>
          <w:szCs w:val="24"/>
          <w:lang w:val="it-IT"/>
        </w:rPr>
        <w:t>La voce nelle applicazioni</w:t>
      </w:r>
      <w:r w:rsidRPr="00697396">
        <w:rPr>
          <w:rFonts w:ascii="Times New Roman" w:hAnsi="Times New Roman" w:cs="Times New Roman"/>
          <w:sz w:val="24"/>
          <w:szCs w:val="24"/>
          <w:lang w:val="it-IT"/>
        </w:rPr>
        <w:t>, Falcone, Mauro &amp; Paoloni, Andrea. (</w:t>
      </w:r>
      <w:proofErr w:type="spellStart"/>
      <w:r w:rsidRPr="00697396">
        <w:rPr>
          <w:rFonts w:ascii="Times New Roman" w:hAnsi="Times New Roman" w:cs="Times New Roman"/>
          <w:sz w:val="24"/>
          <w:szCs w:val="24"/>
          <w:lang w:val="it-IT"/>
        </w:rPr>
        <w:t>Eds</w:t>
      </w:r>
      <w:proofErr w:type="spellEnd"/>
      <w:r w:rsidRPr="00697396">
        <w:rPr>
          <w:rFonts w:ascii="Times New Roman" w:hAnsi="Times New Roman" w:cs="Times New Roman"/>
          <w:sz w:val="24"/>
          <w:szCs w:val="24"/>
          <w:lang w:val="it-IT"/>
        </w:rPr>
        <w:t xml:space="preserve">), 159 -174. </w:t>
      </w:r>
      <w:r w:rsidRPr="00920BB9">
        <w:rPr>
          <w:rFonts w:ascii="Times New Roman" w:hAnsi="Times New Roman" w:cs="Times New Roman"/>
          <w:sz w:val="24"/>
          <w:szCs w:val="24"/>
        </w:rPr>
        <w:t>Rome, Bulzoni.</w:t>
      </w:r>
    </w:p>
    <w:p w14:paraId="6843E6F5" w14:textId="23458ED5" w:rsidR="00697396" w:rsidRPr="00920BB9" w:rsidRDefault="00697396" w:rsidP="00CB5AF2">
      <w:pPr>
        <w:pStyle w:val="Testonotaapidipagina"/>
        <w:spacing w:line="480" w:lineRule="auto"/>
        <w:ind w:left="720" w:hanging="720"/>
        <w:jc w:val="both"/>
        <w:rPr>
          <w:rFonts w:ascii="Times New Roman" w:hAnsi="Times New Roman" w:cs="Times New Roman"/>
          <w:sz w:val="24"/>
          <w:szCs w:val="24"/>
        </w:rPr>
      </w:pPr>
      <w:r w:rsidRPr="00920BB9">
        <w:rPr>
          <w:rFonts w:ascii="Times New Roman" w:hAnsi="Times New Roman" w:cs="Times New Roman"/>
          <w:sz w:val="24"/>
          <w:szCs w:val="24"/>
        </w:rPr>
        <w:t xml:space="preserve">Schmid, Stephan, &amp; Volker, Dellwo (2013). </w:t>
      </w:r>
      <w:proofErr w:type="spellStart"/>
      <w:r w:rsidRPr="00920BB9">
        <w:rPr>
          <w:rFonts w:ascii="Times New Roman" w:hAnsi="Times New Roman" w:cs="Times New Roman"/>
          <w:sz w:val="24"/>
          <w:szCs w:val="24"/>
        </w:rPr>
        <w:t>Rhythmische</w:t>
      </w:r>
      <w:proofErr w:type="spellEnd"/>
      <w:r w:rsidRPr="00920BB9">
        <w:rPr>
          <w:rFonts w:ascii="Times New Roman" w:hAnsi="Times New Roman" w:cs="Times New Roman"/>
          <w:sz w:val="24"/>
          <w:szCs w:val="24"/>
        </w:rPr>
        <w:t xml:space="preserve"> </w:t>
      </w:r>
      <w:proofErr w:type="spellStart"/>
      <w:r w:rsidRPr="00920BB9">
        <w:rPr>
          <w:rFonts w:ascii="Times New Roman" w:hAnsi="Times New Roman" w:cs="Times New Roman"/>
          <w:sz w:val="24"/>
          <w:szCs w:val="24"/>
        </w:rPr>
        <w:t>Variabilität</w:t>
      </w:r>
      <w:proofErr w:type="spellEnd"/>
      <w:r w:rsidRPr="00920BB9">
        <w:rPr>
          <w:rFonts w:ascii="Times New Roman" w:hAnsi="Times New Roman" w:cs="Times New Roman"/>
          <w:sz w:val="24"/>
          <w:szCs w:val="24"/>
        </w:rPr>
        <w:t xml:space="preserve"> </w:t>
      </w:r>
      <w:proofErr w:type="spellStart"/>
      <w:r w:rsidRPr="00920BB9">
        <w:rPr>
          <w:rFonts w:ascii="Times New Roman" w:hAnsi="Times New Roman" w:cs="Times New Roman"/>
          <w:sz w:val="24"/>
          <w:szCs w:val="24"/>
        </w:rPr>
        <w:t>bei</w:t>
      </w:r>
      <w:proofErr w:type="spellEnd"/>
      <w:r w:rsidRPr="00920BB9">
        <w:rPr>
          <w:rFonts w:ascii="Times New Roman" w:hAnsi="Times New Roman" w:cs="Times New Roman"/>
          <w:sz w:val="24"/>
          <w:szCs w:val="24"/>
        </w:rPr>
        <w:t xml:space="preserve"> </w:t>
      </w:r>
      <w:proofErr w:type="spellStart"/>
      <w:r w:rsidRPr="00920BB9">
        <w:rPr>
          <w:rFonts w:ascii="Times New Roman" w:hAnsi="Times New Roman" w:cs="Times New Roman"/>
          <w:sz w:val="24"/>
          <w:szCs w:val="24"/>
        </w:rPr>
        <w:t>synchronem</w:t>
      </w:r>
      <w:proofErr w:type="spellEnd"/>
      <w:r w:rsidRPr="00920BB9">
        <w:rPr>
          <w:rFonts w:ascii="Times New Roman" w:hAnsi="Times New Roman" w:cs="Times New Roman"/>
          <w:sz w:val="24"/>
          <w:szCs w:val="24"/>
        </w:rPr>
        <w:t xml:space="preserve"> </w:t>
      </w:r>
      <w:proofErr w:type="spellStart"/>
      <w:r w:rsidRPr="00920BB9">
        <w:rPr>
          <w:rFonts w:ascii="Times New Roman" w:hAnsi="Times New Roman" w:cs="Times New Roman"/>
          <w:sz w:val="24"/>
          <w:szCs w:val="24"/>
        </w:rPr>
        <w:t>Sprechen</w:t>
      </w:r>
      <w:proofErr w:type="spellEnd"/>
      <w:r w:rsidRPr="00920BB9">
        <w:rPr>
          <w:rFonts w:ascii="Times New Roman" w:hAnsi="Times New Roman" w:cs="Times New Roman"/>
          <w:sz w:val="24"/>
          <w:szCs w:val="24"/>
        </w:rPr>
        <w:t xml:space="preserve"> und </w:t>
      </w:r>
      <w:proofErr w:type="spellStart"/>
      <w:r w:rsidRPr="00920BB9">
        <w:rPr>
          <w:rFonts w:ascii="Times New Roman" w:hAnsi="Times New Roman" w:cs="Times New Roman"/>
          <w:sz w:val="24"/>
          <w:szCs w:val="24"/>
        </w:rPr>
        <w:t>ihre</w:t>
      </w:r>
      <w:proofErr w:type="spellEnd"/>
      <w:r w:rsidRPr="00920BB9">
        <w:rPr>
          <w:rFonts w:ascii="Times New Roman" w:hAnsi="Times New Roman" w:cs="Times New Roman"/>
          <w:sz w:val="24"/>
          <w:szCs w:val="24"/>
        </w:rPr>
        <w:t xml:space="preserve"> </w:t>
      </w:r>
      <w:proofErr w:type="spellStart"/>
      <w:r w:rsidRPr="00920BB9">
        <w:rPr>
          <w:rFonts w:ascii="Times New Roman" w:hAnsi="Times New Roman" w:cs="Times New Roman"/>
          <w:sz w:val="24"/>
          <w:szCs w:val="24"/>
        </w:rPr>
        <w:t>Bedeutung</w:t>
      </w:r>
      <w:proofErr w:type="spellEnd"/>
      <w:r w:rsidRPr="00920BB9">
        <w:rPr>
          <w:rFonts w:ascii="Times New Roman" w:hAnsi="Times New Roman" w:cs="Times New Roman"/>
          <w:sz w:val="24"/>
          <w:szCs w:val="24"/>
        </w:rPr>
        <w:t xml:space="preserve"> für die </w:t>
      </w:r>
      <w:proofErr w:type="spellStart"/>
      <w:r w:rsidRPr="00920BB9">
        <w:rPr>
          <w:rFonts w:ascii="Times New Roman" w:hAnsi="Times New Roman" w:cs="Times New Roman"/>
          <w:sz w:val="24"/>
          <w:szCs w:val="24"/>
        </w:rPr>
        <w:t>forensische</w:t>
      </w:r>
      <w:proofErr w:type="spellEnd"/>
      <w:r w:rsidRPr="00920BB9">
        <w:rPr>
          <w:rFonts w:ascii="Times New Roman" w:hAnsi="Times New Roman" w:cs="Times New Roman"/>
          <w:sz w:val="24"/>
          <w:szCs w:val="24"/>
        </w:rPr>
        <w:t xml:space="preserve"> </w:t>
      </w:r>
      <w:proofErr w:type="spellStart"/>
      <w:r w:rsidRPr="00920BB9">
        <w:rPr>
          <w:rFonts w:ascii="Times New Roman" w:hAnsi="Times New Roman" w:cs="Times New Roman"/>
          <w:sz w:val="24"/>
          <w:szCs w:val="24"/>
        </w:rPr>
        <w:t>Sprecheridentifizierung</w:t>
      </w:r>
      <w:proofErr w:type="spellEnd"/>
      <w:r w:rsidRPr="00920BB9">
        <w:rPr>
          <w:rFonts w:ascii="Times New Roman" w:hAnsi="Times New Roman" w:cs="Times New Roman"/>
          <w:sz w:val="24"/>
          <w:szCs w:val="24"/>
        </w:rPr>
        <w:t xml:space="preserve">. </w:t>
      </w:r>
      <w:r w:rsidRPr="00920BB9">
        <w:rPr>
          <w:rFonts w:ascii="Times New Roman" w:hAnsi="Times New Roman" w:cs="Times New Roman"/>
          <w:i/>
          <w:iCs/>
          <w:sz w:val="24"/>
          <w:szCs w:val="24"/>
        </w:rPr>
        <w:t xml:space="preserve">Travaux </w:t>
      </w:r>
      <w:proofErr w:type="spellStart"/>
      <w:r w:rsidRPr="00920BB9">
        <w:rPr>
          <w:rFonts w:ascii="Times New Roman" w:hAnsi="Times New Roman" w:cs="Times New Roman"/>
          <w:i/>
          <w:iCs/>
          <w:sz w:val="24"/>
          <w:szCs w:val="24"/>
        </w:rPr>
        <w:t>neuchâtelois</w:t>
      </w:r>
      <w:proofErr w:type="spellEnd"/>
      <w:r w:rsidRPr="00920BB9">
        <w:rPr>
          <w:rFonts w:ascii="Times New Roman" w:hAnsi="Times New Roman" w:cs="Times New Roman"/>
          <w:i/>
          <w:iCs/>
          <w:sz w:val="24"/>
          <w:szCs w:val="24"/>
        </w:rPr>
        <w:t xml:space="preserve"> de </w:t>
      </w:r>
      <w:proofErr w:type="spellStart"/>
      <w:r w:rsidRPr="00920BB9">
        <w:rPr>
          <w:rFonts w:ascii="Times New Roman" w:hAnsi="Times New Roman" w:cs="Times New Roman"/>
          <w:i/>
          <w:iCs/>
          <w:sz w:val="24"/>
          <w:szCs w:val="24"/>
        </w:rPr>
        <w:t>linguistique</w:t>
      </w:r>
      <w:proofErr w:type="spellEnd"/>
      <w:r w:rsidRPr="00920BB9">
        <w:rPr>
          <w:rFonts w:ascii="Times New Roman" w:hAnsi="Times New Roman" w:cs="Times New Roman"/>
          <w:sz w:val="24"/>
          <w:szCs w:val="24"/>
        </w:rPr>
        <w:t>, 59, 109 - 126.</w:t>
      </w:r>
    </w:p>
    <w:p w14:paraId="07E9F4B6" w14:textId="77777777" w:rsidR="00F64688" w:rsidRPr="00920BB9" w:rsidRDefault="00F64688" w:rsidP="00C04EDE">
      <w:pPr>
        <w:spacing w:after="0" w:line="360" w:lineRule="auto"/>
        <w:rPr>
          <w:rFonts w:ascii="Times New Roman" w:eastAsia="Times New Roman" w:hAnsi="Times New Roman" w:cs="Times New Roman"/>
          <w:b/>
          <w:bCs/>
        </w:rPr>
      </w:pPr>
    </w:p>
    <w:p w14:paraId="7437F475" w14:textId="322B371B" w:rsidR="00BF3D27" w:rsidRPr="00DF2CA6" w:rsidRDefault="00663EB6" w:rsidP="00CF5040">
      <w:pPr>
        <w:spacing w:after="0" w:line="360" w:lineRule="auto"/>
        <w:ind w:left="720" w:hanging="720"/>
        <w:rPr>
          <w:rFonts w:ascii="Times New Roman" w:eastAsia="Times New Roman" w:hAnsi="Times New Roman" w:cs="Times New Roman"/>
          <w:b/>
          <w:bCs/>
        </w:rPr>
      </w:pPr>
      <w:r w:rsidRPr="00DF2CA6">
        <w:rPr>
          <w:rFonts w:ascii="Times New Roman" w:eastAsia="Times New Roman" w:hAnsi="Times New Roman" w:cs="Times New Roman"/>
          <w:b/>
          <w:bCs/>
        </w:rPr>
        <w:t>Acknowledgments</w:t>
      </w:r>
      <w:r w:rsidR="00F64688" w:rsidRPr="00DF2CA6">
        <w:rPr>
          <w:rFonts w:ascii="Times New Roman" w:eastAsia="Times New Roman" w:hAnsi="Times New Roman" w:cs="Times New Roman"/>
          <w:b/>
          <w:bCs/>
        </w:rPr>
        <w:t xml:space="preserve"> </w:t>
      </w:r>
    </w:p>
    <w:p w14:paraId="3C7605CF" w14:textId="0EF3417F" w:rsidR="00E93D75" w:rsidRDefault="00685810" w:rsidP="00CB5AF2">
      <w:pPr>
        <w:spacing w:after="0" w:line="480" w:lineRule="auto"/>
        <w:jc w:val="both"/>
        <w:rPr>
          <w:rFonts w:ascii="Times New Roman" w:hAnsi="Times New Roman" w:cs="Times New Roman"/>
        </w:rPr>
      </w:pPr>
      <w:r w:rsidRPr="00685810">
        <w:rPr>
          <w:rFonts w:ascii="Times New Roman" w:hAnsi="Times New Roman" w:cs="Times New Roman"/>
        </w:rPr>
        <w:t xml:space="preserve">I am </w:t>
      </w:r>
      <w:r w:rsidR="00E93D75">
        <w:rPr>
          <w:rFonts w:ascii="Times New Roman" w:hAnsi="Times New Roman" w:cs="Times New Roman"/>
        </w:rPr>
        <w:t xml:space="preserve">deeply </w:t>
      </w:r>
      <w:r w:rsidRPr="00685810">
        <w:rPr>
          <w:rFonts w:ascii="Times New Roman" w:hAnsi="Times New Roman" w:cs="Times New Roman"/>
        </w:rPr>
        <w:t>grateful to</w:t>
      </w:r>
      <w:r w:rsidR="0057621B">
        <w:rPr>
          <w:rFonts w:ascii="Times New Roman" w:hAnsi="Times New Roman" w:cs="Times New Roman"/>
        </w:rPr>
        <w:t xml:space="preserve"> </w:t>
      </w:r>
      <w:r w:rsidR="00E93D75">
        <w:rPr>
          <w:rFonts w:ascii="Times New Roman" w:hAnsi="Times New Roman" w:cs="Times New Roman"/>
        </w:rPr>
        <w:t>P</w:t>
      </w:r>
      <w:r w:rsidR="0057621B">
        <w:rPr>
          <w:rFonts w:ascii="Times New Roman" w:hAnsi="Times New Roman" w:cs="Times New Roman"/>
        </w:rPr>
        <w:t xml:space="preserve">rofessors Barbara </w:t>
      </w:r>
      <w:proofErr w:type="spellStart"/>
      <w:r w:rsidR="0057621B">
        <w:rPr>
          <w:rFonts w:ascii="Times New Roman" w:hAnsi="Times New Roman" w:cs="Times New Roman"/>
        </w:rPr>
        <w:t>Faedda</w:t>
      </w:r>
      <w:proofErr w:type="spellEnd"/>
      <w:r w:rsidR="0057621B">
        <w:rPr>
          <w:rFonts w:ascii="Times New Roman" w:hAnsi="Times New Roman" w:cs="Times New Roman"/>
        </w:rPr>
        <w:t xml:space="preserve"> and David Freedberg</w:t>
      </w:r>
      <w:r w:rsidR="00E93D75">
        <w:rPr>
          <w:rFonts w:ascii="Times New Roman" w:hAnsi="Times New Roman" w:cs="Times New Roman"/>
        </w:rPr>
        <w:t xml:space="preserve"> </w:t>
      </w:r>
      <w:r w:rsidR="00E93D75" w:rsidRPr="00685810">
        <w:rPr>
          <w:rFonts w:ascii="Times New Roman" w:hAnsi="Times New Roman" w:cs="Times New Roman"/>
        </w:rPr>
        <w:t>for the opportunity to study the Italian language in New York</w:t>
      </w:r>
      <w:r w:rsidR="00E93D75">
        <w:rPr>
          <w:rFonts w:ascii="Times New Roman" w:hAnsi="Times New Roman" w:cs="Times New Roman"/>
        </w:rPr>
        <w:t>, and to the entire team</w:t>
      </w:r>
      <w:r w:rsidR="0057621B">
        <w:rPr>
          <w:rFonts w:ascii="Times New Roman" w:hAnsi="Times New Roman" w:cs="Times New Roman"/>
        </w:rPr>
        <w:t xml:space="preserve"> </w:t>
      </w:r>
      <w:r w:rsidR="00E93D75">
        <w:rPr>
          <w:rFonts w:ascii="Times New Roman" w:hAnsi="Times New Roman" w:cs="Times New Roman"/>
        </w:rPr>
        <w:t>at the</w:t>
      </w:r>
      <w:r w:rsidR="0057621B">
        <w:rPr>
          <w:rFonts w:ascii="Times New Roman" w:hAnsi="Times New Roman" w:cs="Times New Roman"/>
        </w:rPr>
        <w:t xml:space="preserve"> Italian Academy</w:t>
      </w:r>
      <w:r w:rsidR="008A2BE0" w:rsidRPr="00FD7FAC">
        <w:rPr>
          <w:rFonts w:ascii="Times New Roman" w:hAnsi="Times New Roman" w:cs="Times New Roman"/>
        </w:rPr>
        <w:t>—</w:t>
      </w:r>
      <w:r w:rsidR="0057621B">
        <w:rPr>
          <w:rFonts w:ascii="Times New Roman" w:hAnsi="Times New Roman" w:cs="Times New Roman"/>
        </w:rPr>
        <w:t>Abigail Asher, Kathleen Cagnina, Adelle Parsons</w:t>
      </w:r>
      <w:r w:rsidR="00E93D75">
        <w:rPr>
          <w:rFonts w:ascii="Times New Roman" w:hAnsi="Times New Roman" w:cs="Times New Roman"/>
        </w:rPr>
        <w:t>,</w:t>
      </w:r>
      <w:r w:rsidR="0057621B">
        <w:rPr>
          <w:rFonts w:ascii="Times New Roman" w:hAnsi="Times New Roman" w:cs="Times New Roman"/>
        </w:rPr>
        <w:t xml:space="preserve"> and Rashan Thompson</w:t>
      </w:r>
      <w:r w:rsidR="008A2BE0" w:rsidRPr="00FD7FAC">
        <w:rPr>
          <w:rFonts w:ascii="Times New Roman" w:hAnsi="Times New Roman" w:cs="Times New Roman"/>
        </w:rPr>
        <w:t>—</w:t>
      </w:r>
      <w:r w:rsidR="00E93D75">
        <w:rPr>
          <w:rFonts w:ascii="Times New Roman" w:hAnsi="Times New Roman" w:cs="Times New Roman"/>
        </w:rPr>
        <w:t>for their incredible support and generous assistance throughout this journey!</w:t>
      </w:r>
      <w:r w:rsidRPr="00685810">
        <w:rPr>
          <w:rFonts w:ascii="Times New Roman" w:hAnsi="Times New Roman" w:cs="Times New Roman"/>
        </w:rPr>
        <w:t xml:space="preserve"> </w:t>
      </w:r>
    </w:p>
    <w:p w14:paraId="3CD1C4F0" w14:textId="7F540619" w:rsidR="007E0F93" w:rsidRDefault="00E93D75" w:rsidP="00CB5AF2">
      <w:pPr>
        <w:spacing w:after="0" w:line="480" w:lineRule="auto"/>
        <w:jc w:val="both"/>
        <w:rPr>
          <w:rFonts w:ascii="Times New Roman" w:hAnsi="Times New Roman" w:cs="Times New Roman"/>
        </w:rPr>
      </w:pPr>
      <w:r>
        <w:rPr>
          <w:rFonts w:ascii="Times New Roman" w:hAnsi="Times New Roman" w:cs="Times New Roman"/>
        </w:rPr>
        <w:lastRenderedPageBreak/>
        <w:t xml:space="preserve">My heartfelt thanks </w:t>
      </w:r>
      <w:r w:rsidR="003F575C">
        <w:rPr>
          <w:rFonts w:ascii="Times New Roman" w:hAnsi="Times New Roman" w:cs="Times New Roman"/>
        </w:rPr>
        <w:t>also go to</w:t>
      </w:r>
      <w:r>
        <w:rPr>
          <w:rFonts w:ascii="Times New Roman" w:hAnsi="Times New Roman" w:cs="Times New Roman"/>
        </w:rPr>
        <w:t xml:space="preserve"> all the</w:t>
      </w:r>
      <w:r w:rsidR="00685810" w:rsidRPr="00685810">
        <w:rPr>
          <w:rFonts w:ascii="Times New Roman" w:hAnsi="Times New Roman" w:cs="Times New Roman"/>
        </w:rPr>
        <w:t xml:space="preserve"> people I have met </w:t>
      </w:r>
      <w:r w:rsidR="003F575C">
        <w:rPr>
          <w:rFonts w:ascii="Times New Roman" w:hAnsi="Times New Roman" w:cs="Times New Roman"/>
        </w:rPr>
        <w:t xml:space="preserve">during </w:t>
      </w:r>
      <w:r w:rsidR="00685810" w:rsidRPr="00685810">
        <w:rPr>
          <w:rFonts w:ascii="Times New Roman" w:hAnsi="Times New Roman" w:cs="Times New Roman"/>
        </w:rPr>
        <w:t>this fascinating journey</w:t>
      </w:r>
      <w:r w:rsidR="008A2BE0" w:rsidRPr="00FD7FAC">
        <w:rPr>
          <w:rFonts w:ascii="Times New Roman" w:hAnsi="Times New Roman" w:cs="Times New Roman"/>
        </w:rPr>
        <w:t>—</w:t>
      </w:r>
      <w:r w:rsidR="007E1F16">
        <w:rPr>
          <w:rFonts w:ascii="Times New Roman" w:hAnsi="Times New Roman" w:cs="Times New Roman"/>
        </w:rPr>
        <w:t xml:space="preserve">especially </w:t>
      </w:r>
      <w:r>
        <w:rPr>
          <w:rFonts w:ascii="Times New Roman" w:hAnsi="Times New Roman" w:cs="Times New Roman"/>
        </w:rPr>
        <w:t xml:space="preserve">to </w:t>
      </w:r>
      <w:r w:rsidR="00685810" w:rsidRPr="00685810">
        <w:rPr>
          <w:rFonts w:ascii="Times New Roman" w:hAnsi="Times New Roman" w:cs="Times New Roman"/>
        </w:rPr>
        <w:t xml:space="preserve">my fellow colleagues, whose curiosity </w:t>
      </w:r>
      <w:r w:rsidR="003F575C">
        <w:rPr>
          <w:rFonts w:ascii="Times New Roman" w:hAnsi="Times New Roman" w:cs="Times New Roman"/>
        </w:rPr>
        <w:t xml:space="preserve">has inspired new </w:t>
      </w:r>
      <w:r w:rsidR="00CB514A">
        <w:rPr>
          <w:rFonts w:ascii="Times New Roman" w:hAnsi="Times New Roman" w:cs="Times New Roman"/>
        </w:rPr>
        <w:t>insights</w:t>
      </w:r>
      <w:r w:rsidR="003F575C">
        <w:rPr>
          <w:rFonts w:ascii="Times New Roman" w:hAnsi="Times New Roman" w:cs="Times New Roman"/>
        </w:rPr>
        <w:t xml:space="preserve"> </w:t>
      </w:r>
      <w:r w:rsidR="00CB514A">
        <w:rPr>
          <w:rFonts w:ascii="Times New Roman" w:hAnsi="Times New Roman" w:cs="Times New Roman"/>
        </w:rPr>
        <w:t>into the study of</w:t>
      </w:r>
      <w:r w:rsidR="003F575C">
        <w:rPr>
          <w:rFonts w:ascii="Times New Roman" w:hAnsi="Times New Roman" w:cs="Times New Roman"/>
        </w:rPr>
        <w:t xml:space="preserve"> the Italian language </w:t>
      </w:r>
      <w:r w:rsidR="00CB514A">
        <w:rPr>
          <w:rFonts w:ascii="Times New Roman" w:hAnsi="Times New Roman" w:cs="Times New Roman"/>
        </w:rPr>
        <w:t>outside of</w:t>
      </w:r>
      <w:r w:rsidR="003F575C">
        <w:rPr>
          <w:rFonts w:ascii="Times New Roman" w:hAnsi="Times New Roman" w:cs="Times New Roman"/>
        </w:rPr>
        <w:t xml:space="preserve"> Italy. </w:t>
      </w:r>
    </w:p>
    <w:p w14:paraId="235D417A" w14:textId="77777777" w:rsidR="007E1F16" w:rsidRDefault="007E1F16" w:rsidP="00CB5AF2">
      <w:pPr>
        <w:spacing w:after="0" w:line="480" w:lineRule="auto"/>
        <w:jc w:val="both"/>
        <w:rPr>
          <w:rFonts w:ascii="Times New Roman" w:hAnsi="Times New Roman" w:cs="Times New Roman"/>
        </w:rPr>
      </w:pPr>
    </w:p>
    <w:sectPr w:rsidR="007E1F16" w:rsidSect="00C308F6">
      <w:headerReference w:type="default" r:id="rId10"/>
      <w:footerReference w:type="even" r:id="rId11"/>
      <w:footerReference w:type="default" r:id="rId12"/>
      <w:footerReference w:type="first" r:id="rId13"/>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98D2D" w14:textId="77777777" w:rsidR="00B82736" w:rsidRDefault="00B82736">
      <w:pPr>
        <w:spacing w:after="0" w:line="240" w:lineRule="auto"/>
      </w:pPr>
      <w:r>
        <w:separator/>
      </w:r>
    </w:p>
  </w:endnote>
  <w:endnote w:type="continuationSeparator" w:id="0">
    <w:p w14:paraId="2164BE65" w14:textId="77777777" w:rsidR="00B82736" w:rsidRDefault="00B8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25CEDD27-3F60-0843-9842-E053D8049041}"/>
  </w:font>
  <w:font w:name="Times New Roman">
    <w:panose1 w:val="02020603050405020304"/>
    <w:charset w:val="00"/>
    <w:family w:val="roman"/>
    <w:pitch w:val="variable"/>
    <w:sig w:usb0="E0002EFF" w:usb1="C000785B" w:usb2="00000009" w:usb3="00000000" w:csb0="000001FF" w:csb1="00000000"/>
    <w:embedRegular r:id="rId2" w:fontKey="{B58E21C4-7191-BB44-8E80-02972512D200}"/>
    <w:embedBold r:id="rId3" w:fontKey="{A2B17B9A-4424-6B42-B98F-2AA05FD22CF1}"/>
    <w:embedItalic r:id="rId4" w:fontKey="{C1A7AF47-1620-7A42-8385-97171B892EEA}"/>
    <w:embedBoldItalic r:id="rId5" w:fontKey="{B4C0D41C-E2A9-1A4C-B81B-ADC73BDCA205}"/>
  </w:font>
  <w:font w:name="Aptos">
    <w:panose1 w:val="020B0004020202020204"/>
    <w:charset w:val="00"/>
    <w:family w:val="swiss"/>
    <w:pitch w:val="variable"/>
    <w:sig w:usb0="20000287" w:usb1="00000003" w:usb2="00000000" w:usb3="00000000" w:csb0="0000019F" w:csb1="00000000"/>
    <w:embedRegular r:id="rId6" w:fontKey="{D7C27AC7-CF05-A840-B64A-81D75D4289CF}"/>
    <w:embedItalic r:id="rId7" w:fontKey="{EE012144-99F2-5943-B1F2-C6117EA7FA53}"/>
  </w:font>
  <w:font w:name="Aptos Display">
    <w:panose1 w:val="020B0004020202020204"/>
    <w:charset w:val="00"/>
    <w:family w:val="swiss"/>
    <w:pitch w:val="variable"/>
    <w:sig w:usb0="20000287" w:usb1="00000003" w:usb2="00000000" w:usb3="00000000" w:csb0="0000019F" w:csb1="00000000"/>
    <w:embedRegular r:id="rId8" w:fontKey="{03DDBECE-11CC-424E-A2CC-8C36F95AB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143192996"/>
      <w:docPartObj>
        <w:docPartGallery w:val="Page Numbers (Bottom of Page)"/>
        <w:docPartUnique/>
      </w:docPartObj>
    </w:sdtPr>
    <w:sdtContent>
      <w:p w14:paraId="7BE12E9E" w14:textId="3C1071E7" w:rsidR="00C308F6" w:rsidRDefault="00C308F6" w:rsidP="00C8290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62B0810" w14:textId="77777777" w:rsidR="00C308F6" w:rsidRDefault="00C308F6" w:rsidP="00C308F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301810664"/>
      <w:docPartObj>
        <w:docPartGallery w:val="Page Numbers (Bottom of Page)"/>
        <w:docPartUnique/>
      </w:docPartObj>
    </w:sdtPr>
    <w:sdtEndPr>
      <w:rPr>
        <w:rStyle w:val="Numeropagina"/>
        <w:rFonts w:ascii="Times New Roman" w:hAnsi="Times New Roman" w:cs="Times New Roman"/>
      </w:rPr>
    </w:sdtEndPr>
    <w:sdtContent>
      <w:p w14:paraId="1E3D0BDD" w14:textId="1BCEFEBD" w:rsidR="00C308F6" w:rsidRPr="00B75C7F" w:rsidRDefault="00C308F6" w:rsidP="00C82900">
        <w:pPr>
          <w:pStyle w:val="Pidipagina"/>
          <w:framePr w:wrap="none" w:vAnchor="text" w:hAnchor="margin" w:xAlign="right" w:y="1"/>
          <w:rPr>
            <w:rStyle w:val="Numeropagina"/>
            <w:rFonts w:ascii="Times New Roman" w:hAnsi="Times New Roman" w:cs="Times New Roman"/>
          </w:rPr>
        </w:pPr>
        <w:r w:rsidRPr="00B75C7F">
          <w:rPr>
            <w:rStyle w:val="Numeropagina"/>
            <w:rFonts w:ascii="Times New Roman" w:hAnsi="Times New Roman" w:cs="Times New Roman"/>
          </w:rPr>
          <w:fldChar w:fldCharType="begin"/>
        </w:r>
        <w:r w:rsidRPr="00B75C7F">
          <w:rPr>
            <w:rStyle w:val="Numeropagina"/>
            <w:rFonts w:ascii="Times New Roman" w:hAnsi="Times New Roman" w:cs="Times New Roman"/>
          </w:rPr>
          <w:instrText xml:space="preserve"> PAGE </w:instrText>
        </w:r>
        <w:r w:rsidRPr="00B75C7F">
          <w:rPr>
            <w:rStyle w:val="Numeropagina"/>
            <w:rFonts w:ascii="Times New Roman" w:hAnsi="Times New Roman" w:cs="Times New Roman"/>
          </w:rPr>
          <w:fldChar w:fldCharType="separate"/>
        </w:r>
        <w:r w:rsidRPr="00B75C7F">
          <w:rPr>
            <w:rStyle w:val="Numeropagina"/>
            <w:rFonts w:ascii="Times New Roman" w:hAnsi="Times New Roman" w:cs="Times New Roman"/>
            <w:noProof/>
          </w:rPr>
          <w:t>11</w:t>
        </w:r>
        <w:r w:rsidRPr="00B75C7F">
          <w:rPr>
            <w:rStyle w:val="Numeropagina"/>
            <w:rFonts w:ascii="Times New Roman" w:hAnsi="Times New Roman" w:cs="Times New Roman"/>
          </w:rPr>
          <w:fldChar w:fldCharType="end"/>
        </w:r>
      </w:p>
    </w:sdtContent>
  </w:sdt>
  <w:p w14:paraId="1FF53D4A" w14:textId="77777777" w:rsidR="00C308F6" w:rsidRPr="00B75C7F" w:rsidRDefault="00C308F6" w:rsidP="00C308F6">
    <w:pPr>
      <w:pStyle w:val="Pidipagina"/>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CB86" w14:textId="365C7CD1" w:rsidR="00294F4A" w:rsidRPr="00294F4A" w:rsidRDefault="00294F4A" w:rsidP="00294F4A">
    <w:pPr>
      <w:pStyle w:val="Pidipagina"/>
      <w:jc w:val="right"/>
      <w:rPr>
        <w:rFonts w:ascii="Times New Roman" w:hAnsi="Times New Roman" w:cs="Times New Roman"/>
        <w:lang w:val="hr-HR"/>
      </w:rPr>
    </w:pPr>
    <w:r>
      <w:rPr>
        <w:lang w:val="hr-HR"/>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CB47A" w14:textId="77777777" w:rsidR="00B82736" w:rsidRDefault="00B82736">
      <w:pPr>
        <w:spacing w:after="0" w:line="240" w:lineRule="auto"/>
      </w:pPr>
      <w:r>
        <w:separator/>
      </w:r>
    </w:p>
  </w:footnote>
  <w:footnote w:type="continuationSeparator" w:id="0">
    <w:p w14:paraId="3A337B42" w14:textId="77777777" w:rsidR="00B82736" w:rsidRDefault="00B82736">
      <w:pPr>
        <w:spacing w:after="0" w:line="240" w:lineRule="auto"/>
      </w:pPr>
      <w:r>
        <w:continuationSeparator/>
      </w:r>
    </w:p>
  </w:footnote>
  <w:footnote w:id="1">
    <w:p w14:paraId="106DA1B0" w14:textId="5905F103" w:rsidR="00350D1E" w:rsidRPr="00037DE7"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color w:val="000000"/>
          <w:sz w:val="20"/>
          <w:szCs w:val="20"/>
        </w:rPr>
        <w:t xml:space="preserve"> As it is often </w:t>
      </w:r>
      <w:r w:rsidR="00010AAA" w:rsidRPr="00037DE7">
        <w:rPr>
          <w:rFonts w:ascii="Times New Roman" w:eastAsia="Times New Roman" w:hAnsi="Times New Roman" w:cs="Times New Roman"/>
          <w:color w:val="000000"/>
          <w:sz w:val="20"/>
          <w:szCs w:val="20"/>
        </w:rPr>
        <w:t>the case</w:t>
      </w:r>
      <w:r w:rsidRPr="00037DE7">
        <w:rPr>
          <w:rFonts w:ascii="Times New Roman" w:eastAsia="Times New Roman" w:hAnsi="Times New Roman" w:cs="Times New Roman"/>
          <w:color w:val="000000"/>
          <w:sz w:val="20"/>
          <w:szCs w:val="20"/>
        </w:rPr>
        <w:t xml:space="preserve"> in literature on bilingualism, in </w:t>
      </w:r>
      <w:r w:rsidR="0038163E" w:rsidRPr="00037DE7">
        <w:rPr>
          <w:rFonts w:ascii="Times New Roman" w:eastAsia="Times New Roman" w:hAnsi="Times New Roman" w:cs="Times New Roman"/>
          <w:color w:val="000000"/>
          <w:sz w:val="20"/>
          <w:szCs w:val="20"/>
        </w:rPr>
        <w:t>this paper</w:t>
      </w:r>
      <w:r w:rsidRPr="00037DE7">
        <w:rPr>
          <w:rFonts w:ascii="Times New Roman" w:eastAsia="Times New Roman" w:hAnsi="Times New Roman" w:cs="Times New Roman"/>
          <w:color w:val="000000"/>
          <w:sz w:val="20"/>
          <w:szCs w:val="20"/>
        </w:rPr>
        <w:t xml:space="preserve"> I will use the term bilingualism to refer to people who speak </w:t>
      </w:r>
      <w:r w:rsidR="00010AAA" w:rsidRPr="00037DE7">
        <w:rPr>
          <w:rFonts w:ascii="Times New Roman" w:eastAsia="Times New Roman" w:hAnsi="Times New Roman" w:cs="Times New Roman"/>
          <w:color w:val="000000"/>
          <w:sz w:val="20"/>
          <w:szCs w:val="20"/>
        </w:rPr>
        <w:t>two or more languages.</w:t>
      </w:r>
    </w:p>
  </w:footnote>
  <w:footnote w:id="2">
    <w:p w14:paraId="200B8D16" w14:textId="67998922" w:rsidR="00626FED" w:rsidRPr="00037DE7" w:rsidRDefault="00626FED" w:rsidP="00626FE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color w:val="000000"/>
          <w:sz w:val="20"/>
          <w:szCs w:val="20"/>
        </w:rPr>
        <w:t xml:space="preserve"> For more information </w:t>
      </w:r>
      <w:r w:rsidRPr="00037DE7">
        <w:rPr>
          <w:rFonts w:ascii="Times New Roman" w:eastAsia="Times New Roman" w:hAnsi="Times New Roman" w:cs="Times New Roman"/>
          <w:sz w:val="20"/>
          <w:szCs w:val="20"/>
        </w:rPr>
        <w:t xml:space="preserve">see: https://www.unesco.org/en/days/mother-language </w:t>
      </w:r>
      <w:r w:rsidRPr="00037DE7">
        <w:rPr>
          <w:rFonts w:ascii="Times New Roman" w:eastAsia="Times New Roman" w:hAnsi="Times New Roman" w:cs="Times New Roman"/>
          <w:color w:val="000000"/>
          <w:sz w:val="20"/>
          <w:szCs w:val="20"/>
        </w:rPr>
        <w:t>(Last accessed on February 25, 2025).</w:t>
      </w:r>
    </w:p>
  </w:footnote>
  <w:footnote w:id="3">
    <w:p w14:paraId="675B9897" w14:textId="3883B813" w:rsidR="00626FED" w:rsidRPr="00037DE7" w:rsidRDefault="00626FED" w:rsidP="00626FED">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color w:val="000000"/>
          <w:sz w:val="20"/>
          <w:szCs w:val="20"/>
        </w:rPr>
        <w:t xml:space="preserve"> This </w:t>
      </w:r>
      <w:r w:rsidRPr="00037DE7">
        <w:rPr>
          <w:rFonts w:ascii="Times New Roman" w:eastAsia="Times New Roman" w:hAnsi="Times New Roman" w:cs="Times New Roman"/>
          <w:sz w:val="20"/>
          <w:szCs w:val="20"/>
        </w:rPr>
        <w:t>is also</w:t>
      </w:r>
      <w:r w:rsidRPr="00037DE7">
        <w:rPr>
          <w:rFonts w:ascii="Times New Roman" w:eastAsia="Times New Roman" w:hAnsi="Times New Roman" w:cs="Times New Roman"/>
          <w:color w:val="000000"/>
          <w:sz w:val="20"/>
          <w:szCs w:val="20"/>
        </w:rPr>
        <w:t xml:space="preserve"> because a mother language does not necessarily h</w:t>
      </w:r>
      <w:r w:rsidRPr="00037DE7">
        <w:rPr>
          <w:rFonts w:ascii="Times New Roman" w:eastAsia="Times New Roman" w:hAnsi="Times New Roman" w:cs="Times New Roman"/>
          <w:sz w:val="20"/>
          <w:szCs w:val="20"/>
        </w:rPr>
        <w:t xml:space="preserve">ave to </w:t>
      </w:r>
      <w:r w:rsidRPr="00037DE7">
        <w:rPr>
          <w:rFonts w:ascii="Times New Roman" w:eastAsia="Times New Roman" w:hAnsi="Times New Roman" w:cs="Times New Roman"/>
          <w:color w:val="000000"/>
          <w:sz w:val="20"/>
          <w:szCs w:val="20"/>
        </w:rPr>
        <w:t xml:space="preserve">be the language the speaker uses the most or the </w:t>
      </w:r>
      <w:r w:rsidR="009D7A4C" w:rsidRPr="00037DE7">
        <w:rPr>
          <w:rFonts w:ascii="Times New Roman" w:eastAsia="Times New Roman" w:hAnsi="Times New Roman" w:cs="Times New Roman"/>
          <w:color w:val="000000"/>
          <w:sz w:val="20"/>
          <w:szCs w:val="20"/>
        </w:rPr>
        <w:t>one,</w:t>
      </w:r>
      <w:r w:rsidRPr="00037DE7">
        <w:rPr>
          <w:rFonts w:ascii="Times New Roman" w:eastAsia="Times New Roman" w:hAnsi="Times New Roman" w:cs="Times New Roman"/>
          <w:color w:val="000000"/>
          <w:sz w:val="20"/>
          <w:szCs w:val="20"/>
        </w:rPr>
        <w:t xml:space="preserve"> </w:t>
      </w:r>
      <w:r w:rsidRPr="00037DE7">
        <w:rPr>
          <w:rFonts w:ascii="Times New Roman" w:eastAsia="Times New Roman" w:hAnsi="Times New Roman" w:cs="Times New Roman"/>
          <w:sz w:val="20"/>
          <w:szCs w:val="20"/>
        </w:rPr>
        <w:t>they</w:t>
      </w:r>
      <w:r w:rsidRPr="00037DE7">
        <w:rPr>
          <w:rFonts w:ascii="Times New Roman" w:eastAsia="Times New Roman" w:hAnsi="Times New Roman" w:cs="Times New Roman"/>
          <w:color w:val="000000"/>
          <w:sz w:val="20"/>
          <w:szCs w:val="20"/>
        </w:rPr>
        <w:t xml:space="preserve"> </w:t>
      </w:r>
      <w:r w:rsidRPr="00037DE7">
        <w:rPr>
          <w:rFonts w:ascii="Times New Roman" w:eastAsia="Times New Roman" w:hAnsi="Times New Roman" w:cs="Times New Roman"/>
          <w:sz w:val="20"/>
          <w:szCs w:val="20"/>
        </w:rPr>
        <w:t xml:space="preserve">are </w:t>
      </w:r>
      <w:r w:rsidRPr="00037DE7">
        <w:rPr>
          <w:rFonts w:ascii="Times New Roman" w:eastAsia="Times New Roman" w:hAnsi="Times New Roman" w:cs="Times New Roman"/>
          <w:color w:val="000000"/>
          <w:sz w:val="20"/>
          <w:szCs w:val="20"/>
        </w:rPr>
        <w:t>most proficient in or the one they identify with.</w:t>
      </w:r>
    </w:p>
  </w:footnote>
  <w:footnote w:id="4">
    <w:p w14:paraId="5C399DBA" w14:textId="756BA176" w:rsidR="00626FED" w:rsidRPr="00037DE7" w:rsidRDefault="00626FED" w:rsidP="00626FE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color w:val="000000"/>
          <w:sz w:val="20"/>
          <w:szCs w:val="20"/>
        </w:rPr>
        <w:t xml:space="preserve"> If you would like to read more about it see</w:t>
      </w:r>
      <w:r w:rsidR="00010AAA" w:rsidRPr="00037DE7">
        <w:rPr>
          <w:rFonts w:ascii="Times New Roman" w:eastAsia="Times New Roman" w:hAnsi="Times New Roman" w:cs="Times New Roman"/>
          <w:color w:val="000000"/>
          <w:sz w:val="20"/>
          <w:szCs w:val="20"/>
        </w:rPr>
        <w:t>,</w:t>
      </w:r>
      <w:r w:rsidRPr="00037DE7">
        <w:rPr>
          <w:rFonts w:ascii="Times New Roman" w:eastAsia="Times New Roman" w:hAnsi="Times New Roman" w:cs="Times New Roman"/>
          <w:color w:val="000000"/>
          <w:sz w:val="20"/>
          <w:szCs w:val="20"/>
        </w:rPr>
        <w:t xml:space="preserve"> e.g., </w:t>
      </w:r>
      <w:r w:rsidR="00B71283" w:rsidRPr="00037DE7">
        <w:rPr>
          <w:rFonts w:ascii="Times New Roman" w:eastAsia="Times New Roman" w:hAnsi="Times New Roman" w:cs="Times New Roman"/>
          <w:iCs/>
          <w:color w:val="0A0A0C"/>
          <w:sz w:val="20"/>
          <w:szCs w:val="20"/>
          <w:highlight w:val="white"/>
        </w:rPr>
        <w:t xml:space="preserve">De </w:t>
      </w:r>
      <w:r w:rsidR="00B71283" w:rsidRPr="00037DE7">
        <w:rPr>
          <w:rFonts w:ascii="Times New Roman" w:eastAsia="Times New Roman" w:hAnsi="Times New Roman" w:cs="Times New Roman"/>
          <w:iCs/>
          <w:color w:val="0A0A0C"/>
          <w:sz w:val="20"/>
          <w:szCs w:val="20"/>
          <w:highlight w:val="white"/>
        </w:rPr>
        <w:t>Houwer</w:t>
      </w:r>
      <w:r w:rsidR="00B71283" w:rsidRPr="00037DE7">
        <w:rPr>
          <w:rFonts w:ascii="Times New Roman" w:eastAsia="Times New Roman" w:hAnsi="Times New Roman" w:cs="Times New Roman"/>
          <w:iCs/>
          <w:color w:val="0A0A0C"/>
          <w:sz w:val="20"/>
          <w:szCs w:val="20"/>
        </w:rPr>
        <w:t>, Annick (2009).</w:t>
      </w:r>
      <w:r w:rsidR="00B71283" w:rsidRPr="00037DE7">
        <w:rPr>
          <w:rFonts w:ascii="Times New Roman" w:eastAsia="Times New Roman" w:hAnsi="Times New Roman" w:cs="Times New Roman"/>
          <w:i/>
          <w:color w:val="000000"/>
          <w:sz w:val="20"/>
          <w:szCs w:val="20"/>
        </w:rPr>
        <w:t xml:space="preserve"> </w:t>
      </w:r>
      <w:r w:rsidRPr="00037DE7">
        <w:rPr>
          <w:rFonts w:ascii="Times New Roman" w:eastAsia="Times New Roman" w:hAnsi="Times New Roman" w:cs="Times New Roman"/>
          <w:i/>
          <w:color w:val="000000"/>
          <w:sz w:val="20"/>
          <w:szCs w:val="20"/>
        </w:rPr>
        <w:t xml:space="preserve">Bilingual First Language </w:t>
      </w:r>
      <w:r w:rsidRPr="00037DE7">
        <w:rPr>
          <w:rFonts w:ascii="Times New Roman" w:eastAsia="Times New Roman" w:hAnsi="Times New Roman" w:cs="Times New Roman"/>
          <w:iCs/>
          <w:color w:val="000000"/>
          <w:sz w:val="20"/>
          <w:szCs w:val="20"/>
        </w:rPr>
        <w:t>Acquisitio</w:t>
      </w:r>
      <w:r w:rsidR="00B71283" w:rsidRPr="00037DE7">
        <w:rPr>
          <w:rFonts w:ascii="Times New Roman" w:eastAsia="Times New Roman" w:hAnsi="Times New Roman" w:cs="Times New Roman"/>
          <w:iCs/>
          <w:color w:val="000000"/>
          <w:sz w:val="20"/>
          <w:szCs w:val="20"/>
        </w:rPr>
        <w:t xml:space="preserve">n, </w:t>
      </w:r>
      <w:r w:rsidRPr="00037DE7">
        <w:rPr>
          <w:rFonts w:ascii="Times New Roman" w:eastAsia="Times New Roman" w:hAnsi="Times New Roman" w:cs="Times New Roman"/>
          <w:iCs/>
          <w:color w:val="0A0A0C"/>
          <w:sz w:val="20"/>
          <w:szCs w:val="20"/>
          <w:highlight w:val="white"/>
        </w:rPr>
        <w:t>Bristol</w:t>
      </w:r>
      <w:r w:rsidRPr="00037DE7">
        <w:rPr>
          <w:rFonts w:ascii="Times New Roman" w:eastAsia="Times New Roman" w:hAnsi="Times New Roman" w:cs="Times New Roman"/>
          <w:color w:val="0A0A0C"/>
          <w:sz w:val="20"/>
          <w:szCs w:val="20"/>
          <w:highlight w:val="white"/>
        </w:rPr>
        <w:t>, Blue Ridge Summit</w:t>
      </w:r>
      <w:r w:rsidR="00B71283" w:rsidRPr="00037DE7">
        <w:rPr>
          <w:rFonts w:ascii="Times New Roman" w:eastAsia="Times New Roman" w:hAnsi="Times New Roman" w:cs="Times New Roman"/>
          <w:color w:val="0A0A0C"/>
          <w:sz w:val="20"/>
          <w:szCs w:val="20"/>
          <w:highlight w:val="white"/>
        </w:rPr>
        <w:t xml:space="preserve">, </w:t>
      </w:r>
      <w:r w:rsidRPr="00037DE7">
        <w:rPr>
          <w:rFonts w:ascii="Times New Roman" w:eastAsia="Times New Roman" w:hAnsi="Times New Roman" w:cs="Times New Roman"/>
          <w:color w:val="0A0A0C"/>
          <w:sz w:val="20"/>
          <w:szCs w:val="20"/>
          <w:highlight w:val="white"/>
        </w:rPr>
        <w:t xml:space="preserve">Multilingual </w:t>
      </w:r>
      <w:r w:rsidRPr="00037DE7">
        <w:rPr>
          <w:rFonts w:ascii="Times New Roman" w:eastAsia="Times New Roman" w:hAnsi="Times New Roman" w:cs="Times New Roman"/>
          <w:sz w:val="20"/>
          <w:szCs w:val="20"/>
          <w:highlight w:val="white"/>
        </w:rPr>
        <w:t>Matters</w:t>
      </w:r>
      <w:r w:rsidR="00B71283" w:rsidRPr="00037DE7">
        <w:rPr>
          <w:rFonts w:ascii="Times New Roman" w:eastAsia="Times New Roman" w:hAnsi="Times New Roman" w:cs="Times New Roman"/>
          <w:sz w:val="20"/>
          <w:szCs w:val="20"/>
          <w:highlight w:val="white"/>
        </w:rPr>
        <w:t>,</w:t>
      </w:r>
      <w:r w:rsidR="00010AAA" w:rsidRPr="00037DE7">
        <w:rPr>
          <w:rFonts w:ascii="Times New Roman" w:eastAsia="Times New Roman" w:hAnsi="Times New Roman" w:cs="Times New Roman"/>
          <w:sz w:val="20"/>
          <w:szCs w:val="20"/>
          <w:highlight w:val="white"/>
        </w:rPr>
        <w:t xml:space="preserve"> </w:t>
      </w:r>
      <w:r w:rsidRPr="00037DE7">
        <w:rPr>
          <w:rFonts w:ascii="Times New Roman" w:eastAsia="Times New Roman" w:hAnsi="Times New Roman" w:cs="Times New Roman"/>
          <w:sz w:val="20"/>
          <w:szCs w:val="20"/>
          <w:highlight w:val="white"/>
        </w:rPr>
        <w:t>https://doi.org/10.21832/9781847691507</w:t>
      </w:r>
      <w:r w:rsidRPr="00037DE7">
        <w:rPr>
          <w:rFonts w:ascii="Times New Roman" w:eastAsia="Times New Roman" w:hAnsi="Times New Roman" w:cs="Times New Roman"/>
          <w:sz w:val="20"/>
          <w:szCs w:val="20"/>
        </w:rPr>
        <w:t xml:space="preserve">. </w:t>
      </w:r>
      <w:r w:rsidR="002730D3">
        <w:rPr>
          <w:rFonts w:ascii="Times New Roman" w:eastAsia="Times New Roman" w:hAnsi="Times New Roman" w:cs="Times New Roman"/>
          <w:sz w:val="20"/>
          <w:szCs w:val="20"/>
        </w:rPr>
        <w:t>Children can</w:t>
      </w:r>
      <w:r w:rsidRPr="00037DE7">
        <w:rPr>
          <w:rFonts w:ascii="Times New Roman" w:eastAsia="Times New Roman" w:hAnsi="Times New Roman" w:cs="Times New Roman"/>
          <w:color w:val="000000"/>
          <w:sz w:val="20"/>
          <w:szCs w:val="20"/>
        </w:rPr>
        <w:t xml:space="preserve"> acquire two languages </w:t>
      </w:r>
      <w:r w:rsidR="002730D3">
        <w:rPr>
          <w:rFonts w:ascii="Times New Roman" w:eastAsia="Times New Roman" w:hAnsi="Times New Roman" w:cs="Times New Roman"/>
          <w:color w:val="000000"/>
          <w:sz w:val="20"/>
          <w:szCs w:val="20"/>
        </w:rPr>
        <w:t>from</w:t>
      </w:r>
      <w:r w:rsidRPr="00037DE7">
        <w:rPr>
          <w:rFonts w:ascii="Times New Roman" w:eastAsia="Times New Roman" w:hAnsi="Times New Roman" w:cs="Times New Roman"/>
          <w:color w:val="000000"/>
          <w:sz w:val="20"/>
          <w:szCs w:val="20"/>
        </w:rPr>
        <w:t xml:space="preserve"> birth </w:t>
      </w:r>
      <w:r w:rsidR="002730D3">
        <w:rPr>
          <w:rFonts w:ascii="Times New Roman" w:eastAsia="Times New Roman" w:hAnsi="Times New Roman" w:cs="Times New Roman"/>
          <w:color w:val="000000"/>
          <w:sz w:val="20"/>
          <w:szCs w:val="20"/>
        </w:rPr>
        <w:t xml:space="preserve">in various ways; one of the most well-known is the </w:t>
      </w:r>
      <w:r w:rsidRPr="00037DE7">
        <w:rPr>
          <w:rFonts w:ascii="Times New Roman" w:eastAsia="Times New Roman" w:hAnsi="Times New Roman" w:cs="Times New Roman"/>
          <w:color w:val="000000"/>
          <w:sz w:val="20"/>
          <w:szCs w:val="20"/>
        </w:rPr>
        <w:t xml:space="preserve">OPOL – One Person One Language method, </w:t>
      </w:r>
      <w:r w:rsidR="002730D3">
        <w:rPr>
          <w:rFonts w:ascii="Times New Roman" w:eastAsia="Times New Roman" w:hAnsi="Times New Roman" w:cs="Times New Roman"/>
          <w:color w:val="000000"/>
          <w:sz w:val="20"/>
          <w:szCs w:val="20"/>
        </w:rPr>
        <w:t xml:space="preserve">in which </w:t>
      </w:r>
      <w:r w:rsidRPr="00037DE7">
        <w:rPr>
          <w:rFonts w:ascii="Times New Roman" w:eastAsia="Times New Roman" w:hAnsi="Times New Roman" w:cs="Times New Roman"/>
          <w:color w:val="000000"/>
          <w:sz w:val="20"/>
          <w:szCs w:val="20"/>
        </w:rPr>
        <w:t xml:space="preserve">each parent </w:t>
      </w:r>
      <w:r w:rsidR="002730D3">
        <w:rPr>
          <w:rFonts w:ascii="Times New Roman" w:eastAsia="Times New Roman" w:hAnsi="Times New Roman" w:cs="Times New Roman"/>
          <w:color w:val="000000"/>
          <w:sz w:val="20"/>
          <w:szCs w:val="20"/>
        </w:rPr>
        <w:t xml:space="preserve">consistently </w:t>
      </w:r>
      <w:r w:rsidRPr="00037DE7">
        <w:rPr>
          <w:rFonts w:ascii="Times New Roman" w:eastAsia="Times New Roman" w:hAnsi="Times New Roman" w:cs="Times New Roman"/>
          <w:color w:val="000000"/>
          <w:sz w:val="20"/>
          <w:szCs w:val="20"/>
        </w:rPr>
        <w:t xml:space="preserve">speaks </w:t>
      </w:r>
      <w:r w:rsidR="002730D3">
        <w:rPr>
          <w:rFonts w:ascii="Times New Roman" w:eastAsia="Times New Roman" w:hAnsi="Times New Roman" w:cs="Times New Roman"/>
          <w:color w:val="000000"/>
          <w:sz w:val="20"/>
          <w:szCs w:val="20"/>
        </w:rPr>
        <w:t xml:space="preserve">only </w:t>
      </w:r>
      <w:r w:rsidR="00010AAA" w:rsidRPr="00037DE7">
        <w:rPr>
          <w:rFonts w:ascii="Times New Roman" w:eastAsia="Times New Roman" w:hAnsi="Times New Roman" w:cs="Times New Roman"/>
          <w:color w:val="000000"/>
          <w:sz w:val="20"/>
          <w:szCs w:val="20"/>
        </w:rPr>
        <w:t>their</w:t>
      </w:r>
      <w:r w:rsidRPr="00037DE7">
        <w:rPr>
          <w:rFonts w:ascii="Times New Roman" w:eastAsia="Times New Roman" w:hAnsi="Times New Roman" w:cs="Times New Roman"/>
          <w:color w:val="000000"/>
          <w:sz w:val="20"/>
          <w:szCs w:val="20"/>
        </w:rPr>
        <w:t xml:space="preserve"> own language </w:t>
      </w:r>
      <w:r w:rsidR="002730D3">
        <w:rPr>
          <w:rFonts w:ascii="Times New Roman" w:eastAsia="Times New Roman" w:hAnsi="Times New Roman" w:cs="Times New Roman"/>
          <w:color w:val="000000"/>
          <w:sz w:val="20"/>
          <w:szCs w:val="20"/>
        </w:rPr>
        <w:t>to</w:t>
      </w:r>
      <w:r w:rsidRPr="00037DE7">
        <w:rPr>
          <w:rFonts w:ascii="Times New Roman" w:eastAsia="Times New Roman" w:hAnsi="Times New Roman" w:cs="Times New Roman"/>
          <w:color w:val="000000"/>
          <w:sz w:val="20"/>
          <w:szCs w:val="20"/>
        </w:rPr>
        <w:t xml:space="preserve"> the child.</w:t>
      </w:r>
      <w:r w:rsidR="002A754D" w:rsidRPr="00037DE7">
        <w:rPr>
          <w:rFonts w:ascii="Times New Roman" w:eastAsia="Times New Roman" w:hAnsi="Times New Roman" w:cs="Times New Roman"/>
          <w:color w:val="000000"/>
          <w:sz w:val="20"/>
          <w:szCs w:val="20"/>
        </w:rPr>
        <w:t xml:space="preserve"> See, e.g., Romaine, Suzanne (1995, 2</w:t>
      </w:r>
      <w:r w:rsidR="002A754D" w:rsidRPr="00037DE7">
        <w:rPr>
          <w:rFonts w:ascii="Times New Roman" w:eastAsia="Times New Roman" w:hAnsi="Times New Roman" w:cs="Times New Roman"/>
          <w:color w:val="000000"/>
          <w:sz w:val="20"/>
          <w:szCs w:val="20"/>
          <w:vertAlign w:val="superscript"/>
        </w:rPr>
        <w:t>nd</w:t>
      </w:r>
      <w:r w:rsidR="002A754D" w:rsidRPr="00037DE7">
        <w:rPr>
          <w:rFonts w:ascii="Times New Roman" w:eastAsia="Times New Roman" w:hAnsi="Times New Roman" w:cs="Times New Roman"/>
          <w:color w:val="000000"/>
          <w:sz w:val="20"/>
          <w:szCs w:val="20"/>
        </w:rPr>
        <w:t xml:space="preserve"> ed.), </w:t>
      </w:r>
      <w:r w:rsidR="002A754D" w:rsidRPr="00037DE7">
        <w:rPr>
          <w:rFonts w:ascii="Times New Roman" w:eastAsia="Times New Roman" w:hAnsi="Times New Roman" w:cs="Times New Roman"/>
          <w:i/>
          <w:iCs/>
          <w:color w:val="000000"/>
          <w:sz w:val="20"/>
          <w:szCs w:val="20"/>
        </w:rPr>
        <w:t>Bilingualism</w:t>
      </w:r>
      <w:r w:rsidR="002A754D" w:rsidRPr="00037DE7">
        <w:rPr>
          <w:rFonts w:ascii="Times New Roman" w:eastAsia="Times New Roman" w:hAnsi="Times New Roman" w:cs="Times New Roman"/>
          <w:color w:val="000000"/>
          <w:sz w:val="20"/>
          <w:szCs w:val="20"/>
        </w:rPr>
        <w:t>,</w:t>
      </w:r>
      <w:r w:rsidR="00D87AF6" w:rsidRPr="00037DE7">
        <w:rPr>
          <w:rFonts w:ascii="Times New Roman" w:eastAsia="Times New Roman" w:hAnsi="Times New Roman" w:cs="Times New Roman"/>
          <w:color w:val="000000"/>
          <w:sz w:val="20"/>
          <w:szCs w:val="20"/>
        </w:rPr>
        <w:t xml:space="preserve"> </w:t>
      </w:r>
      <w:r w:rsidR="00D87AF6" w:rsidRPr="00037DE7">
        <w:rPr>
          <w:rFonts w:ascii="Times New Roman" w:hAnsi="Times New Roman" w:cs="Times New Roman"/>
          <w:color w:val="313131"/>
          <w:spacing w:val="-4"/>
          <w:sz w:val="20"/>
          <w:szCs w:val="20"/>
          <w:shd w:val="clear" w:color="auto" w:fill="FFFFFF"/>
        </w:rPr>
        <w:t>Wiley-Blackwell</w:t>
      </w:r>
      <w:r w:rsidR="00D87AF6" w:rsidRPr="00037DE7">
        <w:rPr>
          <w:rFonts w:ascii="Times New Roman" w:eastAsia="Times New Roman" w:hAnsi="Times New Roman" w:cs="Times New Roman"/>
          <w:color w:val="000000"/>
          <w:sz w:val="20"/>
          <w:szCs w:val="20"/>
        </w:rPr>
        <w:t>.</w:t>
      </w:r>
    </w:p>
  </w:footnote>
  <w:footnote w:id="5">
    <w:p w14:paraId="7B58CE94" w14:textId="7C58BAB9" w:rsidR="00626FED" w:rsidRPr="00037DE7" w:rsidRDefault="00626FED" w:rsidP="00626FE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color w:val="000000"/>
          <w:sz w:val="20"/>
          <w:szCs w:val="20"/>
        </w:rPr>
        <w:t xml:space="preserve"> </w:t>
      </w:r>
      <w:r w:rsidR="001C1081">
        <w:rPr>
          <w:rFonts w:ascii="Times New Roman" w:eastAsia="Times New Roman" w:hAnsi="Times New Roman" w:cs="Times New Roman"/>
          <w:color w:val="000000"/>
          <w:sz w:val="20"/>
          <w:szCs w:val="20"/>
        </w:rPr>
        <w:t xml:space="preserve">A </w:t>
      </w:r>
      <w:r w:rsidRPr="00037DE7">
        <w:rPr>
          <w:rFonts w:ascii="Times New Roman" w:eastAsia="Times New Roman" w:hAnsi="Times New Roman" w:cs="Times New Roman"/>
          <w:color w:val="000000"/>
          <w:sz w:val="20"/>
          <w:szCs w:val="20"/>
        </w:rPr>
        <w:t xml:space="preserve">table of terms with their definitions </w:t>
      </w:r>
      <w:r w:rsidR="001C1081">
        <w:rPr>
          <w:rFonts w:ascii="Times New Roman" w:eastAsia="Times New Roman" w:hAnsi="Times New Roman" w:cs="Times New Roman"/>
          <w:color w:val="000000"/>
          <w:sz w:val="20"/>
          <w:szCs w:val="20"/>
        </w:rPr>
        <w:t xml:space="preserve">can be found </w:t>
      </w:r>
      <w:r w:rsidRPr="00037DE7">
        <w:rPr>
          <w:rFonts w:ascii="Times New Roman" w:eastAsia="Times New Roman" w:hAnsi="Times New Roman" w:cs="Times New Roman"/>
          <w:color w:val="000000"/>
          <w:sz w:val="20"/>
          <w:szCs w:val="20"/>
        </w:rPr>
        <w:t>in Wei</w:t>
      </w:r>
      <w:r w:rsidR="00B71283" w:rsidRPr="00037DE7">
        <w:rPr>
          <w:rFonts w:ascii="Times New Roman" w:eastAsia="Times New Roman" w:hAnsi="Times New Roman" w:cs="Times New Roman"/>
          <w:color w:val="000000"/>
          <w:sz w:val="20"/>
          <w:szCs w:val="20"/>
        </w:rPr>
        <w:t>, Li</w:t>
      </w:r>
      <w:r w:rsidRPr="00037DE7">
        <w:rPr>
          <w:rFonts w:ascii="Times New Roman" w:eastAsia="Times New Roman" w:hAnsi="Times New Roman" w:cs="Times New Roman"/>
          <w:color w:val="000000"/>
          <w:sz w:val="20"/>
          <w:szCs w:val="20"/>
        </w:rPr>
        <w:t xml:space="preserve"> (20</w:t>
      </w:r>
      <w:r w:rsidR="00B71283" w:rsidRPr="00037DE7">
        <w:rPr>
          <w:rFonts w:ascii="Times New Roman" w:eastAsia="Times New Roman" w:hAnsi="Times New Roman" w:cs="Times New Roman"/>
          <w:color w:val="000000"/>
          <w:sz w:val="20"/>
          <w:szCs w:val="20"/>
        </w:rPr>
        <w:t>20</w:t>
      </w:r>
      <w:r w:rsidRPr="00037DE7">
        <w:rPr>
          <w:rFonts w:ascii="Times New Roman" w:eastAsia="Times New Roman" w:hAnsi="Times New Roman" w:cs="Times New Roman"/>
          <w:color w:val="000000"/>
          <w:sz w:val="20"/>
          <w:szCs w:val="20"/>
        </w:rPr>
        <w:t>, 2</w:t>
      </w:r>
      <w:r w:rsidRPr="00037DE7">
        <w:rPr>
          <w:rFonts w:ascii="Times New Roman" w:eastAsia="Times New Roman" w:hAnsi="Times New Roman" w:cs="Times New Roman"/>
          <w:color w:val="000000"/>
          <w:sz w:val="20"/>
          <w:szCs w:val="20"/>
          <w:vertAlign w:val="superscript"/>
        </w:rPr>
        <w:t>nd</w:t>
      </w:r>
      <w:r w:rsidRPr="00037DE7">
        <w:rPr>
          <w:rFonts w:ascii="Times New Roman" w:eastAsia="Times New Roman" w:hAnsi="Times New Roman" w:cs="Times New Roman"/>
          <w:color w:val="000000"/>
          <w:sz w:val="20"/>
          <w:szCs w:val="20"/>
        </w:rPr>
        <w:t xml:space="preserve"> </w:t>
      </w:r>
      <w:r w:rsidR="00010AAA" w:rsidRPr="00037DE7">
        <w:rPr>
          <w:rFonts w:ascii="Times New Roman" w:eastAsia="Times New Roman" w:hAnsi="Times New Roman" w:cs="Times New Roman"/>
          <w:color w:val="000000"/>
          <w:sz w:val="20"/>
          <w:szCs w:val="20"/>
        </w:rPr>
        <w:t>e</w:t>
      </w:r>
      <w:r w:rsidRPr="00037DE7">
        <w:rPr>
          <w:rFonts w:ascii="Times New Roman" w:eastAsia="Times New Roman" w:hAnsi="Times New Roman" w:cs="Times New Roman"/>
          <w:color w:val="000000"/>
          <w:sz w:val="20"/>
          <w:szCs w:val="20"/>
        </w:rPr>
        <w:t xml:space="preserve">d., 6-7), </w:t>
      </w:r>
      <w:r w:rsidR="00B71283" w:rsidRPr="00037DE7">
        <w:rPr>
          <w:rFonts w:ascii="Times New Roman" w:eastAsia="Times New Roman" w:hAnsi="Times New Roman" w:cs="Times New Roman"/>
          <w:i/>
          <w:iCs/>
          <w:color w:val="000000"/>
          <w:sz w:val="20"/>
          <w:szCs w:val="20"/>
        </w:rPr>
        <w:t>The Bilingualism Reader</w:t>
      </w:r>
      <w:r w:rsidR="00B71283" w:rsidRPr="00037DE7">
        <w:rPr>
          <w:rFonts w:ascii="Times New Roman" w:eastAsia="Times New Roman" w:hAnsi="Times New Roman" w:cs="Times New Roman"/>
          <w:color w:val="000000"/>
          <w:sz w:val="20"/>
          <w:szCs w:val="20"/>
        </w:rPr>
        <w:t xml:space="preserve">, </w:t>
      </w:r>
      <w:r w:rsidRPr="00037DE7">
        <w:rPr>
          <w:rFonts w:ascii="Times New Roman" w:eastAsia="Times New Roman" w:hAnsi="Times New Roman" w:cs="Times New Roman"/>
          <w:color w:val="000000"/>
          <w:sz w:val="20"/>
          <w:szCs w:val="20"/>
        </w:rPr>
        <w:t>London-New York</w:t>
      </w:r>
      <w:r w:rsidR="001C1081">
        <w:rPr>
          <w:rFonts w:ascii="Times New Roman" w:eastAsia="Times New Roman" w:hAnsi="Times New Roman" w:cs="Times New Roman"/>
          <w:color w:val="000000"/>
          <w:sz w:val="20"/>
          <w:szCs w:val="20"/>
        </w:rPr>
        <w:t xml:space="preserve">: </w:t>
      </w:r>
      <w:r w:rsidRPr="00037DE7">
        <w:rPr>
          <w:rFonts w:ascii="Times New Roman" w:eastAsia="Times New Roman" w:hAnsi="Times New Roman" w:cs="Times New Roman"/>
          <w:color w:val="000000"/>
          <w:sz w:val="20"/>
          <w:szCs w:val="20"/>
        </w:rPr>
        <w:t xml:space="preserve">Routledge. </w:t>
      </w:r>
    </w:p>
  </w:footnote>
  <w:footnote w:id="6">
    <w:p w14:paraId="27C13E4C" w14:textId="77777777" w:rsidR="00037DE7" w:rsidRPr="00037DE7" w:rsidRDefault="00037DE7" w:rsidP="00037DE7">
      <w:pPr>
        <w:spacing w:after="0" w:line="240" w:lineRule="auto"/>
        <w:jc w:val="both"/>
        <w:rPr>
          <w:rFonts w:ascii="Times New Roman" w:eastAsia="Times New Roman" w:hAnsi="Times New Roman" w:cs="Times New Roman"/>
          <w:color w:val="000000"/>
          <w:sz w:val="20"/>
          <w:szCs w:val="20"/>
          <w:highlight w:val="white"/>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rPr>
        <w:t xml:space="preserve"> </w:t>
      </w:r>
      <w:r w:rsidRPr="00037DE7">
        <w:rPr>
          <w:rFonts w:ascii="Times New Roman" w:eastAsia="Times New Roman" w:hAnsi="Times New Roman" w:cs="Times New Roman"/>
          <w:color w:val="000000"/>
          <w:sz w:val="20"/>
          <w:szCs w:val="20"/>
        </w:rPr>
        <w:t xml:space="preserve">Please, note that there is no </w:t>
      </w:r>
      <w:r w:rsidRPr="00037DE7">
        <w:rPr>
          <w:rFonts w:ascii="Times New Roman" w:eastAsia="Times New Roman" w:hAnsi="Times New Roman" w:cs="Times New Roman"/>
          <w:i/>
          <w:color w:val="000000"/>
          <w:sz w:val="20"/>
          <w:szCs w:val="20"/>
        </w:rPr>
        <w:t>perfect bilingual</w:t>
      </w:r>
      <w:r w:rsidRPr="00037DE7">
        <w:rPr>
          <w:rFonts w:ascii="Times New Roman" w:eastAsia="Times New Roman" w:hAnsi="Times New Roman" w:cs="Times New Roman"/>
          <w:color w:val="000000"/>
          <w:sz w:val="20"/>
          <w:szCs w:val="20"/>
        </w:rPr>
        <w:t xml:space="preserve">. Instead, we can do our best to identify </w:t>
      </w:r>
      <w:r w:rsidRPr="00037DE7">
        <w:rPr>
          <w:rFonts w:ascii="Times New Roman" w:eastAsia="Times New Roman" w:hAnsi="Times New Roman" w:cs="Times New Roman"/>
          <w:i/>
          <w:color w:val="000000"/>
          <w:sz w:val="20"/>
          <w:szCs w:val="20"/>
        </w:rPr>
        <w:t>balanced bilinguals</w:t>
      </w:r>
      <w:r w:rsidRPr="00037DE7">
        <w:rPr>
          <w:rFonts w:ascii="Times New Roman" w:eastAsia="Times New Roman" w:hAnsi="Times New Roman" w:cs="Times New Roman"/>
          <w:color w:val="000000"/>
          <w:sz w:val="20"/>
          <w:szCs w:val="20"/>
        </w:rPr>
        <w:t xml:space="preserve">, who are also rare because bilingualism in its nature is ‘unstable’. It means that a speaker can be dominant in language A in certain domains, and in language B in </w:t>
      </w:r>
      <w:r w:rsidRPr="00037DE7">
        <w:rPr>
          <w:rFonts w:ascii="Times New Roman" w:eastAsia="Times New Roman" w:hAnsi="Times New Roman" w:cs="Times New Roman"/>
          <w:sz w:val="20"/>
          <w:szCs w:val="20"/>
        </w:rPr>
        <w:t>others,</w:t>
      </w:r>
      <w:r w:rsidRPr="00037DE7">
        <w:rPr>
          <w:rFonts w:ascii="Times New Roman" w:eastAsia="Times New Roman" w:hAnsi="Times New Roman" w:cs="Times New Roman"/>
          <w:color w:val="000000"/>
          <w:sz w:val="20"/>
          <w:szCs w:val="20"/>
        </w:rPr>
        <w:t xml:space="preserve"> and that the degree of bilingualism can change over time. </w:t>
      </w:r>
    </w:p>
  </w:footnote>
  <w:footnote w:id="7">
    <w:p w14:paraId="63C7E1A1" w14:textId="2C29EA9A" w:rsidR="00912FB4" w:rsidRPr="00037DE7" w:rsidRDefault="00912FB4" w:rsidP="00037DE7">
      <w:pPr>
        <w:pBdr>
          <w:top w:val="nil"/>
          <w:left w:val="nil"/>
          <w:bottom w:val="nil"/>
          <w:right w:val="nil"/>
          <w:between w:val="nil"/>
        </w:pBdr>
        <w:spacing w:after="0" w:line="240" w:lineRule="auto"/>
        <w:jc w:val="both"/>
        <w:rPr>
          <w:rFonts w:ascii="Times New Roman" w:hAnsi="Times New Roman" w:cs="Times New Roman"/>
          <w:color w:val="1D1D1D"/>
          <w:sz w:val="20"/>
          <w:szCs w:val="20"/>
          <w:shd w:val="clear" w:color="auto" w:fill="FFFFFF"/>
        </w:rPr>
      </w:pPr>
      <w:r w:rsidRPr="00037DE7">
        <w:rPr>
          <w:rStyle w:val="Rimandonotaapidipagina"/>
          <w:rFonts w:ascii="Times New Roman" w:hAnsi="Times New Roman" w:cs="Times New Roman"/>
          <w:sz w:val="20"/>
          <w:szCs w:val="20"/>
        </w:rPr>
        <w:footnoteRef/>
      </w:r>
      <w:r w:rsidRPr="00037DE7">
        <w:rPr>
          <w:rFonts w:ascii="Times New Roman" w:hAnsi="Times New Roman" w:cs="Times New Roman"/>
          <w:sz w:val="20"/>
          <w:szCs w:val="20"/>
        </w:rPr>
        <w:t xml:space="preserve"> </w:t>
      </w:r>
      <w:r w:rsidRPr="00037DE7">
        <w:rPr>
          <w:rFonts w:ascii="Times New Roman" w:hAnsi="Times New Roman" w:cs="Times New Roman"/>
          <w:sz w:val="20"/>
          <w:szCs w:val="20"/>
        </w:rPr>
        <w:t xml:space="preserve">Sebba, Mark. (2010). Societal bilingualism. </w:t>
      </w:r>
      <w:r w:rsidRPr="00037DE7">
        <w:rPr>
          <w:rFonts w:ascii="Times New Roman" w:hAnsi="Times New Roman" w:cs="Times New Roman"/>
          <w:i/>
          <w:iCs/>
          <w:color w:val="1D1D1D"/>
          <w:sz w:val="20"/>
          <w:szCs w:val="20"/>
          <w:shd w:val="clear" w:color="auto" w:fill="FFFFFF"/>
        </w:rPr>
        <w:t>The SAGE Handbook of Sociolinguistics</w:t>
      </w:r>
      <w:r w:rsidRPr="00037DE7">
        <w:rPr>
          <w:rFonts w:ascii="Times New Roman" w:hAnsi="Times New Roman" w:cs="Times New Roman"/>
          <w:color w:val="1D1D1D"/>
          <w:sz w:val="20"/>
          <w:szCs w:val="20"/>
          <w:shd w:val="clear" w:color="auto" w:fill="FFFFFF"/>
        </w:rPr>
        <w:t>, Wodak, Ruth, Johnstone, Barbara &amp; Kerswill, Paul (Eds), Los Angeles/London: Sage.</w:t>
      </w:r>
    </w:p>
  </w:footnote>
  <w:footnote w:id="8">
    <w:p w14:paraId="6F5D4268" w14:textId="77777777" w:rsidR="00626FED" w:rsidRPr="00037DE7" w:rsidRDefault="00626FED" w:rsidP="00811607">
      <w:pPr>
        <w:spacing w:after="0" w:line="240" w:lineRule="auto"/>
        <w:jc w:val="both"/>
        <w:rPr>
          <w:rFonts w:ascii="Times New Roman" w:eastAsia="Times New Roman" w:hAnsi="Times New Roman" w:cs="Times New Roman"/>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rPr>
        <w:t xml:space="preserve"> Language shift occurs when a community of speakers gradually switches to another language replacing the one previously used. </w:t>
      </w:r>
    </w:p>
  </w:footnote>
  <w:footnote w:id="9">
    <w:p w14:paraId="2786B414" w14:textId="5F19E36B" w:rsidR="00C34C40" w:rsidRPr="00037DE7" w:rsidRDefault="00C34C40" w:rsidP="00811607">
      <w:pPr>
        <w:pStyle w:val="Testonotaapidipagina"/>
        <w:jc w:val="both"/>
        <w:rPr>
          <w:rFonts w:ascii="Times New Roman" w:hAnsi="Times New Roman" w:cs="Times New Roman"/>
        </w:rPr>
      </w:pPr>
      <w:r w:rsidRPr="00037DE7">
        <w:rPr>
          <w:rStyle w:val="Rimandonotaapidipagina"/>
          <w:rFonts w:ascii="Times New Roman" w:hAnsi="Times New Roman" w:cs="Times New Roman"/>
        </w:rPr>
        <w:footnoteRef/>
      </w:r>
      <w:r w:rsidR="00037DE7">
        <w:rPr>
          <w:rFonts w:ascii="Times New Roman" w:hAnsi="Times New Roman" w:cs="Times New Roman"/>
        </w:rPr>
        <w:t xml:space="preserve"> </w:t>
      </w:r>
      <w:r w:rsidRPr="00037DE7">
        <w:rPr>
          <w:rFonts w:ascii="Times New Roman" w:hAnsi="Times New Roman" w:cs="Times New Roman"/>
        </w:rPr>
        <w:t xml:space="preserve">Sebba, Mark. (2010). </w:t>
      </w:r>
      <w:r w:rsidR="00811607" w:rsidRPr="00037DE7">
        <w:rPr>
          <w:rFonts w:ascii="Times New Roman" w:hAnsi="Times New Roman" w:cs="Times New Roman"/>
        </w:rPr>
        <w:t xml:space="preserve">Societal bilingualism. </w:t>
      </w:r>
      <w:r w:rsidRPr="00037DE7">
        <w:rPr>
          <w:rFonts w:ascii="Times New Roman" w:hAnsi="Times New Roman" w:cs="Times New Roman"/>
          <w:i/>
          <w:iCs/>
          <w:color w:val="1D1D1D"/>
          <w:shd w:val="clear" w:color="auto" w:fill="FFFFFF"/>
        </w:rPr>
        <w:t>The SAGE Handbook of Sociolinguistics</w:t>
      </w:r>
      <w:r w:rsidRPr="00037DE7">
        <w:rPr>
          <w:rFonts w:ascii="Times New Roman" w:hAnsi="Times New Roman" w:cs="Times New Roman"/>
          <w:color w:val="1D1D1D"/>
          <w:shd w:val="clear" w:color="auto" w:fill="FFFFFF"/>
        </w:rPr>
        <w:t>, Wodak, Ruth, Johnstone, Barbara &amp; Kerswill</w:t>
      </w:r>
      <w:r w:rsidR="00B71283" w:rsidRPr="00037DE7">
        <w:rPr>
          <w:rFonts w:ascii="Times New Roman" w:hAnsi="Times New Roman" w:cs="Times New Roman"/>
          <w:color w:val="1D1D1D"/>
          <w:shd w:val="clear" w:color="auto" w:fill="FFFFFF"/>
        </w:rPr>
        <w:t>,</w:t>
      </w:r>
      <w:r w:rsidRPr="00037DE7">
        <w:rPr>
          <w:rFonts w:ascii="Times New Roman" w:hAnsi="Times New Roman" w:cs="Times New Roman"/>
          <w:color w:val="1D1D1D"/>
          <w:shd w:val="clear" w:color="auto" w:fill="FFFFFF"/>
        </w:rPr>
        <w:t xml:space="preserve"> Paul (Eds)</w:t>
      </w:r>
      <w:r w:rsidR="00B71283" w:rsidRPr="00037DE7">
        <w:rPr>
          <w:rFonts w:ascii="Times New Roman" w:hAnsi="Times New Roman" w:cs="Times New Roman"/>
          <w:color w:val="1D1D1D"/>
          <w:shd w:val="clear" w:color="auto" w:fill="FFFFFF"/>
        </w:rPr>
        <w:t>,</w:t>
      </w:r>
      <w:r w:rsidRPr="00037DE7">
        <w:rPr>
          <w:rFonts w:ascii="Times New Roman" w:hAnsi="Times New Roman" w:cs="Times New Roman"/>
          <w:color w:val="1D1D1D"/>
          <w:shd w:val="clear" w:color="auto" w:fill="FFFFFF"/>
        </w:rPr>
        <w:t xml:space="preserve"> Los Angeles</w:t>
      </w:r>
      <w:r w:rsidR="00912FB4" w:rsidRPr="00037DE7">
        <w:rPr>
          <w:rFonts w:ascii="Times New Roman" w:hAnsi="Times New Roman" w:cs="Times New Roman"/>
          <w:color w:val="1D1D1D"/>
          <w:shd w:val="clear" w:color="auto" w:fill="FFFFFF"/>
        </w:rPr>
        <w:t>/</w:t>
      </w:r>
      <w:r w:rsidRPr="00037DE7">
        <w:rPr>
          <w:rFonts w:ascii="Times New Roman" w:hAnsi="Times New Roman" w:cs="Times New Roman"/>
          <w:color w:val="1D1D1D"/>
          <w:shd w:val="clear" w:color="auto" w:fill="FFFFFF"/>
        </w:rPr>
        <w:t>London</w:t>
      </w:r>
      <w:r w:rsidR="00912FB4" w:rsidRPr="00037DE7">
        <w:rPr>
          <w:rFonts w:ascii="Times New Roman" w:hAnsi="Times New Roman" w:cs="Times New Roman"/>
          <w:color w:val="1D1D1D"/>
          <w:shd w:val="clear" w:color="auto" w:fill="FFFFFF"/>
        </w:rPr>
        <w:t xml:space="preserve">: </w:t>
      </w:r>
      <w:r w:rsidRPr="00037DE7">
        <w:rPr>
          <w:rFonts w:ascii="Times New Roman" w:hAnsi="Times New Roman" w:cs="Times New Roman"/>
          <w:color w:val="1D1D1D"/>
          <w:shd w:val="clear" w:color="auto" w:fill="FFFFFF"/>
        </w:rPr>
        <w:t>Sage.</w:t>
      </w:r>
    </w:p>
  </w:footnote>
  <w:footnote w:id="10">
    <w:p w14:paraId="59F09BBA" w14:textId="13E82BE5" w:rsidR="00626FED" w:rsidRPr="00037DE7" w:rsidRDefault="00626FED" w:rsidP="00626FED">
      <w:pPr>
        <w:spacing w:after="0" w:line="240" w:lineRule="auto"/>
        <w:jc w:val="both"/>
        <w:rPr>
          <w:rFonts w:ascii="Times New Roman" w:eastAsia="Times New Roman" w:hAnsi="Times New Roman" w:cs="Times New Roman"/>
          <w:sz w:val="20"/>
          <w:szCs w:val="20"/>
          <w:highlight w:val="yellow"/>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rPr>
        <w:t xml:space="preserve"> Egidio </w:t>
      </w:r>
      <w:r w:rsidRPr="00037DE7">
        <w:rPr>
          <w:rFonts w:ascii="Times New Roman" w:eastAsia="Times New Roman" w:hAnsi="Times New Roman" w:cs="Times New Roman"/>
          <w:sz w:val="20"/>
          <w:szCs w:val="20"/>
        </w:rPr>
        <w:t xml:space="preserve">Ivetic has written extensively about its history. For those who would like to know more, I recommend: Ivetic, Egidio (2006). </w:t>
      </w:r>
      <w:r w:rsidRPr="00037DE7">
        <w:rPr>
          <w:rFonts w:ascii="Times New Roman" w:eastAsia="Times New Roman" w:hAnsi="Times New Roman" w:cs="Times New Roman"/>
          <w:i/>
          <w:sz w:val="20"/>
          <w:szCs w:val="20"/>
          <w:lang w:val="it-IT"/>
        </w:rPr>
        <w:t>Istria nel tempo. Manuale di storia regionale dell’Istria con particolare riferimento alla città di Fiume</w:t>
      </w:r>
      <w:r w:rsidRPr="00037DE7">
        <w:rPr>
          <w:rFonts w:ascii="Times New Roman" w:eastAsia="Times New Roman" w:hAnsi="Times New Roman" w:cs="Times New Roman"/>
          <w:sz w:val="20"/>
          <w:szCs w:val="20"/>
          <w:lang w:val="it-IT"/>
        </w:rPr>
        <w:t xml:space="preserve">. Centro di Ricerche Storiche di Rovigno. Available in open access at: https://crsrv.org/editoria/collana-degli-atti/istria-nel-tempo-manuale-di-storia-regionale-dellistria-con-riferimenti-alla-citta-di-fiume/ (Last accessed on March 1, 2025). </w:t>
      </w:r>
      <w:r w:rsidRPr="00037DE7">
        <w:rPr>
          <w:rFonts w:ascii="Times New Roman" w:eastAsia="Times New Roman" w:hAnsi="Times New Roman" w:cs="Times New Roman"/>
          <w:sz w:val="20"/>
          <w:szCs w:val="20"/>
        </w:rPr>
        <w:t xml:space="preserve">Information about 20th-century Istria can be found in the works by Raoul Pupo.  </w:t>
      </w:r>
    </w:p>
  </w:footnote>
  <w:footnote w:id="11">
    <w:p w14:paraId="4A71758E" w14:textId="77777777" w:rsidR="00626FED" w:rsidRPr="00037DE7" w:rsidRDefault="00626FED" w:rsidP="00626FED">
      <w:pPr>
        <w:pStyle w:val="Testonotaapidipagina"/>
        <w:jc w:val="both"/>
        <w:rPr>
          <w:rFonts w:ascii="Times New Roman" w:hAnsi="Times New Roman" w:cs="Times New Roman"/>
          <w:lang w:val="hr-HR"/>
        </w:rPr>
      </w:pPr>
      <w:r w:rsidRPr="00037DE7">
        <w:rPr>
          <w:rStyle w:val="Rimandonotaapidipagina"/>
          <w:rFonts w:ascii="Times New Roman" w:hAnsi="Times New Roman" w:cs="Times New Roman"/>
        </w:rPr>
        <w:footnoteRef/>
      </w:r>
      <w:r w:rsidRPr="00037DE7">
        <w:rPr>
          <w:rFonts w:ascii="Times New Roman" w:hAnsi="Times New Roman" w:cs="Times New Roman"/>
          <w:lang w:val="it-IT"/>
        </w:rPr>
        <w:t xml:space="preserve"> </w:t>
      </w:r>
      <w:r w:rsidRPr="00037DE7">
        <w:rPr>
          <w:rFonts w:ascii="Times New Roman" w:hAnsi="Times New Roman" w:cs="Times New Roman"/>
          <w:lang w:val="hr-HR"/>
        </w:rPr>
        <w:t xml:space="preserve">See, e.g., Ursini, Flavia (2012). Introduzione a Simicic, Federico </w:t>
      </w:r>
      <w:r w:rsidRPr="00037DE7">
        <w:rPr>
          <w:rFonts w:ascii="Times New Roman" w:hAnsi="Times New Roman" w:cs="Times New Roman"/>
          <w:i/>
          <w:iCs/>
          <w:lang w:val="hr-HR"/>
        </w:rPr>
        <w:t>L'italiano in Istria: strutture comunicative,</w:t>
      </w:r>
      <w:r w:rsidRPr="00037DE7">
        <w:rPr>
          <w:rFonts w:ascii="Times New Roman" w:hAnsi="Times New Roman" w:cs="Times New Roman"/>
          <w:lang w:val="hr-HR"/>
        </w:rPr>
        <w:t xml:space="preserve"> Trieste – Rovigno, Centro di Ricerche Storiche di Rovigno. </w:t>
      </w:r>
    </w:p>
  </w:footnote>
  <w:footnote w:id="12">
    <w:p w14:paraId="07311993" w14:textId="70BEB6F5" w:rsidR="00350D1E" w:rsidRPr="00037DE7" w:rsidRDefault="00000000" w:rsidP="00730F47">
      <w:pPr>
        <w:spacing w:after="0" w:line="240" w:lineRule="auto"/>
        <w:jc w:val="both"/>
        <w:rPr>
          <w:rFonts w:ascii="Times New Roman" w:eastAsia="Times New Roman" w:hAnsi="Times New Roman" w:cs="Times New Roman"/>
          <w:sz w:val="20"/>
          <w:szCs w:val="20"/>
        </w:rPr>
      </w:pPr>
      <w:r w:rsidRPr="00037DE7">
        <w:rPr>
          <w:rFonts w:ascii="Times New Roman" w:hAnsi="Times New Roman" w:cs="Times New Roman"/>
          <w:sz w:val="20"/>
          <w:szCs w:val="20"/>
          <w:vertAlign w:val="superscript"/>
        </w:rPr>
        <w:footnoteRef/>
      </w:r>
      <w:r w:rsidRPr="00037DE7">
        <w:rPr>
          <w:rFonts w:ascii="Times New Roman" w:hAnsi="Times New Roman" w:cs="Times New Roman"/>
          <w:sz w:val="20"/>
          <w:szCs w:val="20"/>
        </w:rPr>
        <w:t xml:space="preserve"> </w:t>
      </w:r>
      <w:r w:rsidRPr="00037DE7">
        <w:rPr>
          <w:rFonts w:ascii="Times New Roman" w:eastAsia="Times New Roman" w:hAnsi="Times New Roman" w:cs="Times New Roman"/>
          <w:sz w:val="20"/>
          <w:szCs w:val="20"/>
        </w:rPr>
        <w:t xml:space="preserve">See Gilbert, Stuart (Ed.) (1957). </w:t>
      </w:r>
      <w:r w:rsidRPr="00037DE7">
        <w:rPr>
          <w:rFonts w:ascii="Times New Roman" w:eastAsia="Times New Roman" w:hAnsi="Times New Roman" w:cs="Times New Roman"/>
          <w:i/>
          <w:iCs/>
          <w:sz w:val="20"/>
          <w:szCs w:val="20"/>
        </w:rPr>
        <w:t xml:space="preserve">Letters of James </w:t>
      </w:r>
      <w:r w:rsidRPr="00037DE7">
        <w:rPr>
          <w:rFonts w:ascii="Times New Roman" w:eastAsia="Times New Roman" w:hAnsi="Times New Roman" w:cs="Times New Roman"/>
          <w:i/>
          <w:iCs/>
          <w:sz w:val="20"/>
          <w:szCs w:val="20"/>
        </w:rPr>
        <w:t>Yoyce</w:t>
      </w:r>
      <w:r w:rsidRPr="00037DE7">
        <w:rPr>
          <w:rFonts w:ascii="Times New Roman" w:eastAsia="Times New Roman" w:hAnsi="Times New Roman" w:cs="Times New Roman"/>
          <w:sz w:val="20"/>
          <w:szCs w:val="20"/>
        </w:rPr>
        <w:t>. New York</w:t>
      </w:r>
      <w:r w:rsidR="00B71283" w:rsidRPr="00037DE7">
        <w:rPr>
          <w:rFonts w:ascii="Times New Roman" w:eastAsia="Times New Roman" w:hAnsi="Times New Roman" w:cs="Times New Roman"/>
          <w:sz w:val="20"/>
          <w:szCs w:val="20"/>
        </w:rPr>
        <w:t>,</w:t>
      </w:r>
      <w:r w:rsidRPr="00037DE7">
        <w:rPr>
          <w:rFonts w:ascii="Times New Roman" w:eastAsia="Times New Roman" w:hAnsi="Times New Roman" w:cs="Times New Roman"/>
          <w:sz w:val="20"/>
          <w:szCs w:val="20"/>
        </w:rPr>
        <w:t xml:space="preserve"> The Viking Press, 1904, 57.  </w:t>
      </w:r>
    </w:p>
  </w:footnote>
  <w:footnote w:id="13">
    <w:p w14:paraId="01AEE337" w14:textId="7A6845BE" w:rsidR="00350D1E" w:rsidRPr="00037DE7" w:rsidRDefault="00000000" w:rsidP="00B71283">
      <w:pPr>
        <w:spacing w:after="0" w:line="240" w:lineRule="auto"/>
        <w:jc w:val="both"/>
        <w:rPr>
          <w:rFonts w:ascii="Times New Roman" w:eastAsia="Times New Roman" w:hAnsi="Times New Roman" w:cs="Times New Roman"/>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rPr>
        <w:t xml:space="preserve"> The </w:t>
      </w:r>
      <w:r w:rsidRPr="00037DE7">
        <w:rPr>
          <w:rFonts w:ascii="Times New Roman" w:eastAsia="Times New Roman" w:hAnsi="Times New Roman" w:cs="Times New Roman"/>
          <w:sz w:val="20"/>
          <w:szCs w:val="20"/>
        </w:rPr>
        <w:t xml:space="preserve">Unione Italiana is registered as an association, with </w:t>
      </w:r>
      <w:r w:rsidR="00811607" w:rsidRPr="00037DE7">
        <w:rPr>
          <w:rFonts w:ascii="Times New Roman" w:eastAsia="Times New Roman" w:hAnsi="Times New Roman" w:cs="Times New Roman"/>
          <w:sz w:val="20"/>
          <w:szCs w:val="20"/>
        </w:rPr>
        <w:t xml:space="preserve">its </w:t>
      </w:r>
      <w:r w:rsidRPr="00037DE7">
        <w:rPr>
          <w:rFonts w:ascii="Times New Roman" w:eastAsia="Times New Roman" w:hAnsi="Times New Roman" w:cs="Times New Roman"/>
          <w:sz w:val="20"/>
          <w:szCs w:val="20"/>
        </w:rPr>
        <w:t>headquarters</w:t>
      </w:r>
      <w:r w:rsidR="001C1081">
        <w:rPr>
          <w:rFonts w:ascii="Times New Roman" w:eastAsia="Times New Roman" w:hAnsi="Times New Roman" w:cs="Times New Roman"/>
          <w:sz w:val="20"/>
          <w:szCs w:val="20"/>
        </w:rPr>
        <w:t xml:space="preserve"> located</w:t>
      </w:r>
      <w:r w:rsidRPr="00037DE7">
        <w:rPr>
          <w:rFonts w:ascii="Times New Roman" w:eastAsia="Times New Roman" w:hAnsi="Times New Roman" w:cs="Times New Roman"/>
          <w:sz w:val="20"/>
          <w:szCs w:val="20"/>
        </w:rPr>
        <w:t xml:space="preserve"> in Koper/Capodistria (Slovenia) and Rijeka (Croatia). </w:t>
      </w:r>
    </w:p>
  </w:footnote>
  <w:footnote w:id="14">
    <w:p w14:paraId="46C5910B" w14:textId="107B01F1" w:rsidR="00626FED" w:rsidRPr="00037DE7" w:rsidRDefault="00626FED" w:rsidP="00B71283">
      <w:pPr>
        <w:spacing w:after="0" w:line="240" w:lineRule="auto"/>
        <w:jc w:val="both"/>
        <w:rPr>
          <w:rFonts w:ascii="Times New Roman" w:eastAsia="Times New Roman" w:hAnsi="Times New Roman" w:cs="Times New Roman"/>
          <w:sz w:val="20"/>
          <w:szCs w:val="20"/>
          <w:highlight w:val="yellow"/>
          <w:lang w:val="it-IT"/>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lang w:val="it-IT"/>
        </w:rPr>
        <w:t xml:space="preserve"> See more in Matticchio, Isabella (2021). Plurilinguismo e politiche linguistiche. Il caso della Comunit</w:t>
      </w:r>
      <w:r w:rsidRPr="00037DE7">
        <w:rPr>
          <w:rFonts w:ascii="Times New Roman" w:eastAsia="Times New Roman" w:hAnsi="Times New Roman" w:cs="Times New Roman"/>
          <w:iCs/>
          <w:sz w:val="20"/>
          <w:szCs w:val="20"/>
          <w:highlight w:val="white"/>
          <w:lang w:val="it-IT"/>
        </w:rPr>
        <w:t>à</w:t>
      </w:r>
      <w:r w:rsidRPr="00037DE7">
        <w:rPr>
          <w:rFonts w:ascii="Times New Roman" w:eastAsia="Times New Roman" w:hAnsi="Times New Roman" w:cs="Times New Roman"/>
          <w:i/>
          <w:sz w:val="20"/>
          <w:szCs w:val="20"/>
          <w:lang w:val="it-IT"/>
        </w:rPr>
        <w:t xml:space="preserve"> </w:t>
      </w:r>
      <w:r w:rsidRPr="00037DE7">
        <w:rPr>
          <w:rFonts w:ascii="Times New Roman" w:eastAsia="Times New Roman" w:hAnsi="Times New Roman" w:cs="Times New Roman"/>
          <w:sz w:val="20"/>
          <w:szCs w:val="20"/>
          <w:lang w:val="it-IT"/>
        </w:rPr>
        <w:t xml:space="preserve">Nazionale Italiana in Istria. In </w:t>
      </w:r>
      <w:r w:rsidRPr="00037DE7">
        <w:rPr>
          <w:rFonts w:ascii="Times New Roman" w:eastAsia="Times New Roman" w:hAnsi="Times New Roman" w:cs="Times New Roman"/>
          <w:i/>
          <w:iCs/>
          <w:color w:val="333333"/>
          <w:sz w:val="20"/>
          <w:szCs w:val="20"/>
          <w:lang w:val="it-IT"/>
        </w:rPr>
        <w:t>Esperienze di pianificazione del plurilinguismo, in Europa e fuori dell'Europa</w:t>
      </w:r>
      <w:r w:rsidRPr="00037DE7">
        <w:rPr>
          <w:rFonts w:ascii="Times New Roman" w:eastAsia="Times New Roman" w:hAnsi="Times New Roman" w:cs="Times New Roman"/>
          <w:color w:val="333333"/>
          <w:sz w:val="20"/>
          <w:szCs w:val="20"/>
          <w:lang w:val="it-IT"/>
        </w:rPr>
        <w:t xml:space="preserve">, Pisano, Simone &amp; </w:t>
      </w:r>
      <w:r w:rsidRPr="00037DE7">
        <w:rPr>
          <w:rFonts w:ascii="Times New Roman" w:eastAsia="Times New Roman" w:hAnsi="Times New Roman" w:cs="Times New Roman"/>
          <w:color w:val="333333"/>
          <w:sz w:val="20"/>
          <w:szCs w:val="20"/>
          <w:lang w:val="it-IT"/>
        </w:rPr>
        <w:t>Iannàccaro, Gab</w:t>
      </w:r>
      <w:r w:rsidRPr="00037DE7">
        <w:rPr>
          <w:rFonts w:ascii="Times New Roman" w:eastAsia="Times New Roman" w:hAnsi="Times New Roman" w:cs="Times New Roman"/>
          <w:color w:val="333333"/>
          <w:sz w:val="20"/>
          <w:szCs w:val="20"/>
          <w:highlight w:val="white"/>
          <w:lang w:val="it-IT"/>
        </w:rPr>
        <w:t>riele (Eds), Alessandria, Edizioni dell’Orso, 137-153.</w:t>
      </w:r>
    </w:p>
  </w:footnote>
  <w:footnote w:id="15">
    <w:p w14:paraId="23B3F9D1" w14:textId="796CAD4F" w:rsidR="00626FED" w:rsidRPr="00037DE7" w:rsidRDefault="00626FED" w:rsidP="00626FED">
      <w:pPr>
        <w:spacing w:after="0" w:line="240" w:lineRule="auto"/>
        <w:jc w:val="both"/>
        <w:rPr>
          <w:rFonts w:ascii="Times New Roman" w:eastAsia="Times New Roman" w:hAnsi="Times New Roman" w:cs="Times New Roman"/>
          <w:sz w:val="20"/>
          <w:szCs w:val="20"/>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rPr>
        <w:t xml:space="preserve"> </w:t>
      </w:r>
      <w:r w:rsidR="00461905">
        <w:rPr>
          <w:rFonts w:ascii="Times New Roman" w:eastAsia="Times New Roman" w:hAnsi="Times New Roman" w:cs="Times New Roman"/>
          <w:sz w:val="20"/>
          <w:szCs w:val="20"/>
        </w:rPr>
        <w:t>For those interested in learning</w:t>
      </w:r>
      <w:r w:rsidRPr="00037DE7">
        <w:rPr>
          <w:rFonts w:ascii="Times New Roman" w:eastAsia="Times New Roman" w:hAnsi="Times New Roman" w:cs="Times New Roman"/>
          <w:sz w:val="20"/>
          <w:szCs w:val="20"/>
        </w:rPr>
        <w:t xml:space="preserve"> more about Italian education in Croatia, I </w:t>
      </w:r>
      <w:r w:rsidR="00461905">
        <w:rPr>
          <w:rFonts w:ascii="Times New Roman" w:eastAsia="Times New Roman" w:hAnsi="Times New Roman" w:cs="Times New Roman"/>
          <w:sz w:val="20"/>
          <w:szCs w:val="20"/>
        </w:rPr>
        <w:t>would be happy to</w:t>
      </w:r>
      <w:r w:rsidRPr="00037DE7">
        <w:rPr>
          <w:rFonts w:ascii="Times New Roman" w:eastAsia="Times New Roman" w:hAnsi="Times New Roman" w:cs="Times New Roman"/>
          <w:sz w:val="20"/>
          <w:szCs w:val="20"/>
        </w:rPr>
        <w:t xml:space="preserve"> provide </w:t>
      </w:r>
      <w:r w:rsidR="00461905">
        <w:rPr>
          <w:rFonts w:ascii="Times New Roman" w:eastAsia="Times New Roman" w:hAnsi="Times New Roman" w:cs="Times New Roman"/>
          <w:sz w:val="20"/>
          <w:szCs w:val="20"/>
        </w:rPr>
        <w:t xml:space="preserve">relevant </w:t>
      </w:r>
      <w:r w:rsidRPr="00037DE7">
        <w:rPr>
          <w:rFonts w:ascii="Times New Roman" w:eastAsia="Times New Roman" w:hAnsi="Times New Roman" w:cs="Times New Roman"/>
          <w:sz w:val="20"/>
          <w:szCs w:val="20"/>
        </w:rPr>
        <w:t>literature</w:t>
      </w:r>
      <w:r w:rsidR="00461905">
        <w:rPr>
          <w:rFonts w:ascii="Times New Roman" w:eastAsia="Times New Roman" w:hAnsi="Times New Roman" w:cs="Times New Roman"/>
          <w:sz w:val="20"/>
          <w:szCs w:val="20"/>
        </w:rPr>
        <w:t xml:space="preserve">. </w:t>
      </w:r>
      <w:r w:rsidRPr="00037DE7">
        <w:rPr>
          <w:rFonts w:ascii="Times New Roman" w:eastAsia="Times New Roman" w:hAnsi="Times New Roman" w:cs="Times New Roman"/>
          <w:sz w:val="20"/>
          <w:szCs w:val="20"/>
        </w:rPr>
        <w:t xml:space="preserve">A Dossier </w:t>
      </w:r>
      <w:r w:rsidR="00811607" w:rsidRPr="00037DE7">
        <w:rPr>
          <w:rFonts w:ascii="Times New Roman" w:eastAsia="Times New Roman" w:hAnsi="Times New Roman" w:cs="Times New Roman"/>
          <w:sz w:val="20"/>
          <w:szCs w:val="20"/>
        </w:rPr>
        <w:t xml:space="preserve">I co-authored, </w:t>
      </w:r>
      <w:r w:rsidRPr="00037DE7">
        <w:rPr>
          <w:rFonts w:ascii="Times New Roman" w:eastAsia="Times New Roman" w:hAnsi="Times New Roman" w:cs="Times New Roman"/>
          <w:sz w:val="20"/>
          <w:szCs w:val="20"/>
        </w:rPr>
        <w:t>titled “Italian in Education in Croatia”, commissioned by the Mercator - European Research Centre on Multilingualism and Language learning</w:t>
      </w:r>
      <w:r w:rsidR="00461905">
        <w:rPr>
          <w:rFonts w:ascii="Times New Roman" w:eastAsia="Times New Roman" w:hAnsi="Times New Roman" w:cs="Times New Roman"/>
          <w:sz w:val="20"/>
          <w:szCs w:val="20"/>
        </w:rPr>
        <w:t>,</w:t>
      </w:r>
      <w:r w:rsidRPr="00037DE7">
        <w:rPr>
          <w:rFonts w:ascii="Times New Roman" w:eastAsia="Times New Roman" w:hAnsi="Times New Roman" w:cs="Times New Roman"/>
          <w:sz w:val="20"/>
          <w:szCs w:val="20"/>
        </w:rPr>
        <w:t xml:space="preserve"> is forthcoming</w:t>
      </w:r>
      <w:r w:rsidR="00461905">
        <w:rPr>
          <w:rFonts w:ascii="Times New Roman" w:eastAsia="Times New Roman" w:hAnsi="Times New Roman" w:cs="Times New Roman"/>
          <w:sz w:val="20"/>
          <w:szCs w:val="20"/>
        </w:rPr>
        <w:t xml:space="preserve"> and will be available at</w:t>
      </w:r>
      <w:r w:rsidRPr="00037DE7">
        <w:rPr>
          <w:rFonts w:ascii="Times New Roman" w:eastAsia="Times New Roman" w:hAnsi="Times New Roman" w:cs="Times New Roman"/>
          <w:sz w:val="20"/>
          <w:szCs w:val="20"/>
        </w:rPr>
        <w:t xml:space="preserve">: https://www.mercator-research.eu/en/regional-dossiers/. </w:t>
      </w:r>
    </w:p>
  </w:footnote>
  <w:footnote w:id="16">
    <w:p w14:paraId="71FE2229" w14:textId="61B9510F" w:rsidR="00626FED" w:rsidRPr="00037DE7" w:rsidRDefault="00626FED" w:rsidP="00626FED">
      <w:pPr>
        <w:spacing w:after="0" w:line="240" w:lineRule="auto"/>
        <w:jc w:val="both"/>
        <w:rPr>
          <w:rFonts w:ascii="Times New Roman" w:eastAsia="Times New Roman" w:hAnsi="Times New Roman" w:cs="Times New Roman"/>
          <w:sz w:val="20"/>
          <w:szCs w:val="20"/>
        </w:rPr>
      </w:pPr>
      <w:r w:rsidRPr="00037DE7">
        <w:rPr>
          <w:rFonts w:ascii="Times New Roman" w:hAnsi="Times New Roman" w:cs="Times New Roman"/>
          <w:sz w:val="20"/>
          <w:szCs w:val="20"/>
          <w:vertAlign w:val="superscript"/>
        </w:rPr>
        <w:footnoteRef/>
      </w:r>
      <w:r w:rsidRPr="00037DE7">
        <w:rPr>
          <w:rFonts w:ascii="Times New Roman" w:hAnsi="Times New Roman" w:cs="Times New Roman"/>
          <w:sz w:val="20"/>
          <w:szCs w:val="20"/>
        </w:rPr>
        <w:t xml:space="preserve"> Moseley, Christopher (2010). </w:t>
      </w:r>
      <w:r w:rsidRPr="00037DE7">
        <w:rPr>
          <w:rFonts w:ascii="Times New Roman" w:hAnsi="Times New Roman" w:cs="Times New Roman"/>
          <w:i/>
          <w:iCs/>
          <w:color w:val="333333"/>
          <w:sz w:val="20"/>
          <w:szCs w:val="20"/>
          <w:shd w:val="clear" w:color="auto" w:fill="FFFFFF"/>
        </w:rPr>
        <w:t>Atlas of the world's languages in danger</w:t>
      </w:r>
      <w:r w:rsidRPr="00037DE7">
        <w:rPr>
          <w:rFonts w:ascii="Times New Roman" w:hAnsi="Times New Roman" w:cs="Times New Roman"/>
          <w:color w:val="333333"/>
          <w:sz w:val="20"/>
          <w:szCs w:val="20"/>
          <w:shd w:val="clear" w:color="auto" w:fill="FFFFFF"/>
        </w:rPr>
        <w:t xml:space="preserve">, UNESCO. </w:t>
      </w:r>
      <w:r w:rsidRPr="00037DE7">
        <w:rPr>
          <w:rFonts w:ascii="Times New Roman" w:eastAsia="Times New Roman" w:hAnsi="Times New Roman" w:cs="Times New Roman"/>
          <w:sz w:val="20"/>
          <w:szCs w:val="20"/>
        </w:rPr>
        <w:t>I will not go into the specifics</w:t>
      </w:r>
      <w:r w:rsidR="00461905">
        <w:rPr>
          <w:rFonts w:ascii="Times New Roman" w:eastAsia="Times New Roman" w:hAnsi="Times New Roman" w:cs="Times New Roman"/>
          <w:sz w:val="20"/>
          <w:szCs w:val="20"/>
        </w:rPr>
        <w:t xml:space="preserve"> here</w:t>
      </w:r>
      <w:r w:rsidRPr="00037DE7">
        <w:rPr>
          <w:rFonts w:ascii="Times New Roman" w:eastAsia="Times New Roman" w:hAnsi="Times New Roman" w:cs="Times New Roman"/>
          <w:sz w:val="20"/>
          <w:szCs w:val="20"/>
        </w:rPr>
        <w:t>, but if</w:t>
      </w:r>
      <w:r w:rsidR="00461905">
        <w:rPr>
          <w:rFonts w:ascii="Times New Roman" w:eastAsia="Times New Roman" w:hAnsi="Times New Roman" w:cs="Times New Roman"/>
          <w:sz w:val="20"/>
          <w:szCs w:val="20"/>
        </w:rPr>
        <w:t xml:space="preserve"> you are interested into learning more</w:t>
      </w:r>
      <w:r w:rsidRPr="00037DE7">
        <w:rPr>
          <w:rFonts w:ascii="Times New Roman" w:eastAsia="Times New Roman" w:hAnsi="Times New Roman" w:cs="Times New Roman"/>
          <w:sz w:val="20"/>
          <w:szCs w:val="20"/>
        </w:rPr>
        <w:t>, I’</w:t>
      </w:r>
      <w:r w:rsidR="00461905">
        <w:rPr>
          <w:rFonts w:ascii="Times New Roman" w:eastAsia="Times New Roman" w:hAnsi="Times New Roman" w:cs="Times New Roman"/>
          <w:sz w:val="20"/>
          <w:szCs w:val="20"/>
        </w:rPr>
        <w:t xml:space="preserve">d </w:t>
      </w:r>
      <w:r w:rsidRPr="00037DE7">
        <w:rPr>
          <w:rFonts w:ascii="Times New Roman" w:eastAsia="Times New Roman" w:hAnsi="Times New Roman" w:cs="Times New Roman"/>
          <w:sz w:val="20"/>
          <w:szCs w:val="20"/>
        </w:rPr>
        <w:t xml:space="preserve">be happy to share </w:t>
      </w:r>
      <w:r w:rsidR="00461905">
        <w:rPr>
          <w:rFonts w:ascii="Times New Roman" w:eastAsia="Times New Roman" w:hAnsi="Times New Roman" w:cs="Times New Roman"/>
          <w:sz w:val="20"/>
          <w:szCs w:val="20"/>
        </w:rPr>
        <w:t xml:space="preserve">additional </w:t>
      </w:r>
      <w:r w:rsidRPr="00037DE7">
        <w:rPr>
          <w:rFonts w:ascii="Times New Roman" w:eastAsia="Times New Roman" w:hAnsi="Times New Roman" w:cs="Times New Roman"/>
          <w:sz w:val="20"/>
          <w:szCs w:val="20"/>
        </w:rPr>
        <w:t xml:space="preserve">materials with you. </w:t>
      </w:r>
    </w:p>
  </w:footnote>
  <w:footnote w:id="17">
    <w:p w14:paraId="22771FAD" w14:textId="780ADCBA" w:rsidR="00037DE7" w:rsidRPr="00037DE7" w:rsidRDefault="00037DE7">
      <w:pPr>
        <w:pStyle w:val="Testonotaapidipagina"/>
        <w:rPr>
          <w:lang w:val="hr-HR"/>
        </w:rPr>
      </w:pPr>
      <w:r w:rsidRPr="00037DE7">
        <w:rPr>
          <w:rStyle w:val="Rimandonotaapidipagina"/>
          <w:rFonts w:ascii="Times New Roman" w:hAnsi="Times New Roman" w:cs="Times New Roman"/>
        </w:rPr>
        <w:footnoteRef/>
      </w:r>
      <w:r w:rsidRPr="00037DE7">
        <w:rPr>
          <w:rFonts w:ascii="Times New Roman" w:hAnsi="Times New Roman" w:cs="Times New Roman"/>
        </w:rPr>
        <w:t xml:space="preserve"> </w:t>
      </w:r>
      <w:r w:rsidRPr="00037DE7">
        <w:rPr>
          <w:rFonts w:ascii="Times New Roman" w:eastAsia="Times New Roman" w:hAnsi="Times New Roman" w:cs="Times New Roman"/>
          <w:color w:val="000000"/>
        </w:rPr>
        <w:t xml:space="preserve">Attitudes </w:t>
      </w:r>
      <w:r w:rsidRPr="00037DE7">
        <w:rPr>
          <w:rFonts w:ascii="Times New Roman" w:eastAsia="Times New Roman" w:hAnsi="Times New Roman" w:cs="Times New Roman"/>
        </w:rPr>
        <w:t>refer to people’s reactions and opinions about different language varieties and their speakers.</w:t>
      </w:r>
    </w:p>
  </w:footnote>
  <w:footnote w:id="18">
    <w:p w14:paraId="46A123F1" w14:textId="66640173" w:rsidR="00F73904" w:rsidRPr="00037DE7" w:rsidRDefault="00060488">
      <w:pPr>
        <w:pStyle w:val="Testonotaapidipagina"/>
        <w:rPr>
          <w:rFonts w:ascii="Times New Roman" w:hAnsi="Times New Roman" w:cs="Times New Roman"/>
          <w:color w:val="000000" w:themeColor="text1"/>
        </w:rPr>
      </w:pPr>
      <w:r w:rsidRPr="00037DE7">
        <w:rPr>
          <w:rStyle w:val="Rimandonotaapidipagina"/>
          <w:rFonts w:ascii="Times New Roman" w:hAnsi="Times New Roman" w:cs="Times New Roman"/>
        </w:rPr>
        <w:footnoteRef/>
      </w:r>
      <w:r w:rsidRPr="00037DE7">
        <w:rPr>
          <w:rFonts w:ascii="Times New Roman" w:hAnsi="Times New Roman" w:cs="Times New Roman"/>
        </w:rPr>
        <w:t xml:space="preserve"> Haller, Hermann W. (20</w:t>
      </w:r>
      <w:r w:rsidR="00F73904" w:rsidRPr="00037DE7">
        <w:rPr>
          <w:rFonts w:ascii="Times New Roman" w:hAnsi="Times New Roman" w:cs="Times New Roman"/>
        </w:rPr>
        <w:t>01</w:t>
      </w:r>
      <w:r w:rsidRPr="00037DE7">
        <w:rPr>
          <w:rFonts w:ascii="Times New Roman" w:hAnsi="Times New Roman" w:cs="Times New Roman"/>
        </w:rPr>
        <w:t xml:space="preserve">). </w:t>
      </w:r>
      <w:r w:rsidR="00F73904" w:rsidRPr="00037DE7">
        <w:rPr>
          <w:rStyle w:val="Enfasicorsivo"/>
          <w:rFonts w:ascii="Times New Roman" w:hAnsi="Times New Roman" w:cs="Times New Roman"/>
        </w:rPr>
        <w:t>Italian in New York</w:t>
      </w:r>
      <w:r w:rsidRPr="00037DE7">
        <w:rPr>
          <w:rFonts w:ascii="Times New Roman" w:hAnsi="Times New Roman" w:cs="Times New Roman"/>
        </w:rPr>
        <w:t xml:space="preserve">. In </w:t>
      </w:r>
      <w:r w:rsidR="00F73904" w:rsidRPr="00037DE7">
        <w:rPr>
          <w:rStyle w:val="Enfasicorsivo"/>
          <w:rFonts w:ascii="Times New Roman" w:hAnsi="Times New Roman" w:cs="Times New Roman"/>
        </w:rPr>
        <w:t>The Multilingual Apple: Languages in New York City</w:t>
      </w:r>
      <w:r w:rsidRPr="00037DE7">
        <w:rPr>
          <w:rFonts w:ascii="Times New Roman" w:hAnsi="Times New Roman" w:cs="Times New Roman"/>
        </w:rPr>
        <w:t xml:space="preserve">, edited </w:t>
      </w:r>
      <w:r w:rsidRPr="00037DE7">
        <w:rPr>
          <w:rFonts w:ascii="Times New Roman" w:hAnsi="Times New Roman" w:cs="Times New Roman"/>
          <w:color w:val="000000" w:themeColor="text1"/>
        </w:rPr>
        <w:t xml:space="preserve">by </w:t>
      </w:r>
      <w:r w:rsidR="00F73904" w:rsidRPr="00037DE7">
        <w:rPr>
          <w:rFonts w:ascii="Times New Roman" w:hAnsi="Times New Roman" w:cs="Times New Roman"/>
          <w:color w:val="000000" w:themeColor="text1"/>
        </w:rPr>
        <w:t>Ofelia Garc</w:t>
      </w:r>
      <w:r w:rsidR="00F73904" w:rsidRPr="00037DE7">
        <w:rPr>
          <w:rFonts w:ascii="Times New Roman" w:hAnsi="Times New Roman" w:cs="Times New Roman"/>
          <w:color w:val="000000" w:themeColor="text1"/>
          <w:shd w:val="clear" w:color="auto" w:fill="FFFFFF"/>
        </w:rPr>
        <w:t>ía</w:t>
      </w:r>
      <w:r w:rsidR="00F73904" w:rsidRPr="00037DE7">
        <w:rPr>
          <w:rFonts w:ascii="Times New Roman" w:hAnsi="Times New Roman" w:cs="Times New Roman"/>
          <w:color w:val="000000" w:themeColor="text1"/>
        </w:rPr>
        <w:t xml:space="preserve"> and Joshua A. Fishman. Berlin – New York: De Gruyter Mouton, 119–142.</w:t>
      </w:r>
      <w:r w:rsidRPr="00037DE7">
        <w:rPr>
          <w:rFonts w:ascii="Times New Roman" w:hAnsi="Times New Roman" w:cs="Times New Roman"/>
          <w:color w:val="000000" w:themeColor="text1"/>
        </w:rPr>
        <w:t xml:space="preserve"> </w:t>
      </w:r>
      <w:r w:rsidR="00F73904" w:rsidRPr="00037DE7">
        <w:rPr>
          <w:rFonts w:ascii="Times New Roman" w:hAnsi="Times New Roman" w:cs="Times New Roman"/>
          <w:color w:val="000000" w:themeColor="text1"/>
          <w:shd w:val="clear" w:color="auto" w:fill="FFFFFF"/>
        </w:rPr>
        <w:t> https://doi.org/10.1515/9783110885811.119.</w:t>
      </w:r>
    </w:p>
  </w:footnote>
  <w:footnote w:id="19">
    <w:p w14:paraId="2443339F" w14:textId="77777777" w:rsidR="0033100D" w:rsidRPr="00037DE7" w:rsidRDefault="0033100D" w:rsidP="0033100D">
      <w:pPr>
        <w:pStyle w:val="Testonotaapidipagina"/>
        <w:rPr>
          <w:rFonts w:ascii="Times New Roman" w:hAnsi="Times New Roman" w:cs="Times New Roman"/>
        </w:rPr>
      </w:pPr>
      <w:r w:rsidRPr="00037DE7">
        <w:rPr>
          <w:rStyle w:val="Rimandonotaapidipagina"/>
          <w:rFonts w:ascii="Times New Roman" w:hAnsi="Times New Roman" w:cs="Times New Roman"/>
          <w:color w:val="000000" w:themeColor="text1"/>
        </w:rPr>
        <w:footnoteRef/>
      </w:r>
      <w:r w:rsidRPr="0033100D">
        <w:rPr>
          <w:rFonts w:ascii="Times New Roman" w:hAnsi="Times New Roman" w:cs="Times New Roman"/>
          <w:color w:val="000000" w:themeColor="text1"/>
        </w:rPr>
        <w:t xml:space="preserve"> Carnevale, Nancy (2018). </w:t>
      </w:r>
      <w:r w:rsidRPr="00037DE7">
        <w:rPr>
          <w:rFonts w:ascii="Times New Roman" w:hAnsi="Times New Roman" w:cs="Times New Roman"/>
          <w:color w:val="000000" w:themeColor="text1"/>
        </w:rPr>
        <w:t xml:space="preserve">The Languages of Italian Americans. The Routledge History of Italian Americans, edited by William J. Connell and Stanislao G. Pugliese. New York-London: Routledge, p. 241. </w:t>
      </w:r>
    </w:p>
  </w:footnote>
  <w:footnote w:id="20">
    <w:p w14:paraId="60CE4036" w14:textId="77777777" w:rsidR="0033100D" w:rsidRPr="00037DE7" w:rsidRDefault="0033100D" w:rsidP="0033100D">
      <w:pPr>
        <w:pStyle w:val="Testonotaapidipagina"/>
        <w:rPr>
          <w:lang w:val="hr-HR"/>
        </w:rPr>
      </w:pPr>
      <w:r w:rsidRPr="00037DE7">
        <w:rPr>
          <w:rStyle w:val="Rimandonotaapidipagina"/>
          <w:rFonts w:ascii="Times New Roman" w:hAnsi="Times New Roman" w:cs="Times New Roman"/>
        </w:rPr>
        <w:footnoteRef/>
      </w:r>
      <w:r w:rsidRPr="00037DE7">
        <w:rPr>
          <w:rFonts w:ascii="Times New Roman" w:hAnsi="Times New Roman" w:cs="Times New Roman"/>
        </w:rPr>
        <w:t xml:space="preserve"> </w:t>
      </w:r>
      <w:r w:rsidRPr="00037DE7">
        <w:rPr>
          <w:rFonts w:ascii="Times New Roman" w:hAnsi="Times New Roman" w:cs="Times New Roman"/>
          <w:lang w:val="hr-HR"/>
        </w:rPr>
        <w:t>Ibid, p. 242.</w:t>
      </w:r>
    </w:p>
  </w:footnote>
  <w:footnote w:id="21">
    <w:p w14:paraId="535A0DA1" w14:textId="77777777" w:rsidR="00C453FD" w:rsidRPr="00037DE7" w:rsidRDefault="00C453FD" w:rsidP="00C453FD">
      <w:pPr>
        <w:spacing w:after="0" w:line="240" w:lineRule="auto"/>
        <w:jc w:val="both"/>
        <w:rPr>
          <w:rFonts w:ascii="Times New Roman" w:eastAsia="Times New Roman" w:hAnsi="Times New Roman" w:cs="Times New Roman"/>
          <w:sz w:val="20"/>
          <w:szCs w:val="20"/>
        </w:rPr>
      </w:pPr>
      <w:r w:rsidRPr="00037DE7">
        <w:rPr>
          <w:rStyle w:val="Rimandonotaapidipagina"/>
          <w:rFonts w:ascii="Times New Roman" w:hAnsi="Times New Roman" w:cs="Times New Roman"/>
          <w:sz w:val="20"/>
          <w:szCs w:val="20"/>
        </w:rPr>
        <w:footnoteRef/>
      </w:r>
      <w:r w:rsidRPr="00037DE7">
        <w:rPr>
          <w:rFonts w:ascii="Times New Roman" w:hAnsi="Times New Roman" w:cs="Times New Roman"/>
          <w:sz w:val="20"/>
          <w:szCs w:val="20"/>
        </w:rPr>
        <w:t xml:space="preserve"> De Fina, Anna (2014a). Language and identities in US communities of Italian origins. Forum</w:t>
      </w:r>
      <w:r w:rsidRPr="00037DE7">
        <w:rPr>
          <w:rFonts w:ascii="Times New Roman" w:eastAsia="Times New Roman" w:hAnsi="Times New Roman" w:cs="Times New Roman"/>
          <w:sz w:val="20"/>
          <w:szCs w:val="20"/>
        </w:rPr>
        <w:t xml:space="preserve"> </w:t>
      </w:r>
      <w:r w:rsidRPr="00037DE7">
        <w:rPr>
          <w:rFonts w:ascii="Times New Roman" w:hAnsi="Times New Roman" w:cs="Times New Roman"/>
          <w:sz w:val="20"/>
          <w:szCs w:val="20"/>
        </w:rPr>
        <w:t>Italicum, 48, 253-267.</w:t>
      </w:r>
    </w:p>
  </w:footnote>
  <w:footnote w:id="22">
    <w:p w14:paraId="40C9B4E7" w14:textId="538237AA" w:rsidR="00C453FD" w:rsidRPr="00037DE7" w:rsidRDefault="00C453FD" w:rsidP="00C453FD">
      <w:pPr>
        <w:pStyle w:val="Testonotaapidipagina"/>
        <w:jc w:val="both"/>
        <w:rPr>
          <w:rFonts w:ascii="Times New Roman" w:hAnsi="Times New Roman" w:cs="Times New Roman"/>
          <w:lang w:val="hr-HR"/>
        </w:rPr>
      </w:pPr>
      <w:r w:rsidRPr="00037DE7">
        <w:rPr>
          <w:rStyle w:val="Rimandonotaapidipagina"/>
          <w:rFonts w:ascii="Times New Roman" w:hAnsi="Times New Roman" w:cs="Times New Roman"/>
        </w:rPr>
        <w:footnoteRef/>
      </w:r>
      <w:r w:rsidRPr="00037DE7">
        <w:rPr>
          <w:rFonts w:ascii="Times New Roman" w:hAnsi="Times New Roman" w:cs="Times New Roman"/>
        </w:rPr>
        <w:t xml:space="preserve"> </w:t>
      </w:r>
      <w:r w:rsidRPr="00037DE7">
        <w:rPr>
          <w:rFonts w:ascii="Times New Roman" w:hAnsi="Times New Roman" w:cs="Times New Roman"/>
          <w:lang w:val="hr-HR"/>
        </w:rPr>
        <w:t>Matticchio, Isabella. 2025 (</w:t>
      </w:r>
      <w:r w:rsidRPr="00037DE7">
        <w:rPr>
          <w:rFonts w:ascii="Times New Roman" w:hAnsi="Times New Roman" w:cs="Times New Roman"/>
          <w:lang w:val="hr-HR"/>
        </w:rPr>
        <w:t xml:space="preserve">in prep.). Italian language and culture in New York: Past and Present, </w:t>
      </w:r>
      <w:r w:rsidRPr="00037DE7">
        <w:rPr>
          <w:rFonts w:ascii="Times New Roman" w:hAnsi="Times New Roman" w:cs="Times New Roman"/>
          <w:i/>
          <w:iCs/>
          <w:lang w:val="hr-HR"/>
        </w:rPr>
        <w:t>Zibaldone</w:t>
      </w:r>
      <w:r w:rsidR="009E4F04" w:rsidRPr="00037DE7">
        <w:rPr>
          <w:rFonts w:ascii="Times New Roman" w:hAnsi="Times New Roman" w:cs="Times New Roman"/>
          <w:i/>
          <w:iCs/>
          <w:lang w:val="hr-HR"/>
        </w:rPr>
        <w:t xml:space="preserve">. </w:t>
      </w:r>
      <w:r w:rsidR="009E4F04" w:rsidRPr="00037DE7">
        <w:rPr>
          <w:rFonts w:ascii="Times New Roman" w:hAnsi="Times New Roman" w:cs="Times New Roman"/>
          <w:i/>
          <w:iCs/>
        </w:rPr>
        <w:t>Zeitschrift für italienische Kultur der Gegenwart</w:t>
      </w:r>
      <w:r w:rsidR="009E4F04" w:rsidRPr="00037DE7">
        <w:rPr>
          <w:rFonts w:ascii="Times New Roman" w:hAnsi="Times New Roman" w:cs="Times New Roman"/>
          <w:lang w:val="hr-HR"/>
        </w:rPr>
        <w:t>.</w:t>
      </w:r>
      <w:r w:rsidRPr="00037DE7">
        <w:rPr>
          <w:rFonts w:ascii="Times New Roman" w:hAnsi="Times New Roman" w:cs="Times New Roman"/>
          <w:lang w:val="hr-HR"/>
        </w:rPr>
        <w:t xml:space="preserve"> </w:t>
      </w:r>
      <w:r w:rsidRPr="00037DE7">
        <w:rPr>
          <w:rFonts w:ascii="Times New Roman" w:hAnsi="Times New Roman" w:cs="Times New Roman"/>
          <w:i/>
          <w:iCs/>
          <w:lang w:val="hr-HR"/>
        </w:rPr>
        <w:t>Italien in Nordamerika</w:t>
      </w:r>
      <w:r w:rsidRPr="00037DE7">
        <w:rPr>
          <w:rFonts w:ascii="Times New Roman" w:hAnsi="Times New Roman" w:cs="Times New Roman"/>
          <w:lang w:val="hr-HR"/>
        </w:rPr>
        <w:t xml:space="preserve">, 80. </w:t>
      </w:r>
    </w:p>
  </w:footnote>
  <w:footnote w:id="23">
    <w:p w14:paraId="152DCC79" w14:textId="08DF95AE" w:rsidR="00C453FD" w:rsidRPr="00037DE7" w:rsidRDefault="00C453FD" w:rsidP="00C453FD">
      <w:pPr>
        <w:pStyle w:val="Testonotaapidipagina"/>
        <w:rPr>
          <w:rFonts w:ascii="Times New Roman" w:hAnsi="Times New Roman" w:cs="Times New Roman"/>
          <w:lang w:val="hr-HR"/>
        </w:rPr>
      </w:pPr>
      <w:r w:rsidRPr="00037DE7">
        <w:rPr>
          <w:rStyle w:val="Rimandonotaapidipagina"/>
          <w:rFonts w:ascii="Times New Roman" w:hAnsi="Times New Roman" w:cs="Times New Roman"/>
        </w:rPr>
        <w:footnoteRef/>
      </w:r>
      <w:r w:rsidRPr="00037DE7">
        <w:rPr>
          <w:rFonts w:ascii="Times New Roman" w:hAnsi="Times New Roman" w:cs="Times New Roman"/>
        </w:rPr>
        <w:t xml:space="preserve"> </w:t>
      </w:r>
      <w:r w:rsidRPr="00037DE7">
        <w:rPr>
          <w:rFonts w:ascii="Times New Roman" w:hAnsi="Times New Roman" w:cs="Times New Roman"/>
          <w:lang w:val="hr-HR"/>
        </w:rPr>
        <w:t>See the many works by Herman W. Haller (fo</w:t>
      </w:r>
      <w:r w:rsidR="009E4F04" w:rsidRPr="00037DE7">
        <w:rPr>
          <w:rFonts w:ascii="Times New Roman" w:hAnsi="Times New Roman" w:cs="Times New Roman"/>
          <w:lang w:val="hr-HR"/>
        </w:rPr>
        <w:t>r</w:t>
      </w:r>
      <w:r w:rsidRPr="00037DE7">
        <w:rPr>
          <w:rFonts w:ascii="Times New Roman" w:hAnsi="Times New Roman" w:cs="Times New Roman"/>
          <w:lang w:val="hr-HR"/>
        </w:rPr>
        <w:t xml:space="preserve"> example 1993, and subsequent), but also sociolinguistic works by Carnevale (2009), De Fina &amp; Fellin</w:t>
      </w:r>
      <w:r w:rsidR="008A26BA" w:rsidRPr="00037DE7">
        <w:rPr>
          <w:rFonts w:ascii="Times New Roman" w:hAnsi="Times New Roman" w:cs="Times New Roman"/>
          <w:lang w:val="hr-HR"/>
        </w:rPr>
        <w:t xml:space="preserve"> </w:t>
      </w:r>
      <w:r w:rsidRPr="00037DE7">
        <w:rPr>
          <w:rFonts w:ascii="Times New Roman" w:hAnsi="Times New Roman" w:cs="Times New Roman"/>
          <w:lang w:val="hr-HR"/>
        </w:rPr>
        <w:t>2010, De Fina 2014ab, Bonfatti Sabbioni 2018, among many others.</w:t>
      </w:r>
    </w:p>
  </w:footnote>
  <w:footnote w:id="24">
    <w:p w14:paraId="24FA0F6C" w14:textId="77777777" w:rsidR="0033100D" w:rsidRPr="00037DE7" w:rsidRDefault="0033100D" w:rsidP="0033100D">
      <w:pPr>
        <w:pStyle w:val="Testonotaapidipagina"/>
        <w:rPr>
          <w:lang w:val="hr-HR"/>
        </w:rPr>
      </w:pPr>
      <w:r w:rsidRPr="00037DE7">
        <w:rPr>
          <w:rStyle w:val="Rimandonotaapidipagina"/>
          <w:rFonts w:ascii="Times New Roman" w:hAnsi="Times New Roman" w:cs="Times New Roman"/>
        </w:rPr>
        <w:footnoteRef/>
      </w:r>
      <w:r w:rsidRPr="00037DE7">
        <w:rPr>
          <w:rFonts w:ascii="Times New Roman" w:hAnsi="Times New Roman" w:cs="Times New Roman"/>
        </w:rPr>
        <w:t xml:space="preserve"> </w:t>
      </w:r>
      <w:r w:rsidRPr="00037DE7">
        <w:rPr>
          <w:rFonts w:ascii="Times New Roman" w:hAnsi="Times New Roman" w:cs="Times New Roman"/>
          <w:lang w:val="hr-HR"/>
        </w:rPr>
        <w:t>Fellin, Luciana (2014). The Italian new wave: Identity work and socialization practices in a community of new Italian immigrants in America. Forum Italicum, 48(2), 292-310. DOI: 10.1177/0014585814529228.</w:t>
      </w:r>
    </w:p>
  </w:footnote>
  <w:footnote w:id="25">
    <w:p w14:paraId="1E2CFCCF" w14:textId="3ED1E7D2" w:rsidR="00626FED" w:rsidRPr="00037DE7" w:rsidRDefault="00626FED" w:rsidP="005A2A20">
      <w:pPr>
        <w:spacing w:after="0" w:line="240" w:lineRule="auto"/>
        <w:jc w:val="both"/>
        <w:rPr>
          <w:rFonts w:ascii="Times New Roman" w:eastAsia="Times New Roman" w:hAnsi="Times New Roman" w:cs="Times New Roman"/>
          <w:sz w:val="20"/>
          <w:szCs w:val="20"/>
          <w:lang w:val="it-IT"/>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lang w:val="it-IT"/>
        </w:rPr>
        <w:t xml:space="preserve"> See, e.g., De Mauro, Tullio et al. (200</w:t>
      </w:r>
      <w:r w:rsidR="00B8654C" w:rsidRPr="00037DE7">
        <w:rPr>
          <w:rFonts w:ascii="Times New Roman" w:eastAsia="Times New Roman" w:hAnsi="Times New Roman" w:cs="Times New Roman"/>
          <w:sz w:val="20"/>
          <w:szCs w:val="20"/>
          <w:lang w:val="it-IT"/>
        </w:rPr>
        <w:t>2</w:t>
      </w:r>
      <w:r w:rsidRPr="00037DE7">
        <w:rPr>
          <w:rFonts w:ascii="Times New Roman" w:eastAsia="Times New Roman" w:hAnsi="Times New Roman" w:cs="Times New Roman"/>
          <w:sz w:val="20"/>
          <w:szCs w:val="20"/>
          <w:lang w:val="it-IT"/>
        </w:rPr>
        <w:t xml:space="preserve">). </w:t>
      </w:r>
      <w:r w:rsidRPr="00037DE7">
        <w:rPr>
          <w:rFonts w:ascii="Times New Roman" w:eastAsia="Times New Roman" w:hAnsi="Times New Roman" w:cs="Times New Roman"/>
          <w:i/>
          <w:iCs/>
          <w:sz w:val="20"/>
          <w:szCs w:val="20"/>
          <w:lang w:val="it-IT"/>
        </w:rPr>
        <w:t>Italiano 2000. I pubblici e le motivazioni dell’italiano diffuso fra stranieri</w:t>
      </w:r>
      <w:r w:rsidRPr="00037DE7">
        <w:rPr>
          <w:rFonts w:ascii="Times New Roman" w:eastAsia="Times New Roman" w:hAnsi="Times New Roman" w:cs="Times New Roman"/>
          <w:sz w:val="20"/>
          <w:szCs w:val="20"/>
          <w:lang w:val="it-IT"/>
        </w:rPr>
        <w:t>. Roma, Bulzoni; Coccia, Benedetto et al. (</w:t>
      </w:r>
      <w:r w:rsidRPr="00037DE7">
        <w:rPr>
          <w:rFonts w:ascii="Times New Roman" w:eastAsia="Times New Roman" w:hAnsi="Times New Roman" w:cs="Times New Roman"/>
          <w:sz w:val="20"/>
          <w:szCs w:val="20"/>
          <w:lang w:val="it-IT"/>
        </w:rPr>
        <w:t xml:space="preserve">Eds) (2021). </w:t>
      </w:r>
      <w:r w:rsidRPr="00037DE7">
        <w:rPr>
          <w:rFonts w:ascii="Times New Roman" w:eastAsia="Times New Roman" w:hAnsi="Times New Roman" w:cs="Times New Roman"/>
          <w:i/>
          <w:iCs/>
          <w:sz w:val="20"/>
          <w:szCs w:val="20"/>
          <w:lang w:val="it-IT"/>
        </w:rPr>
        <w:t>Italiano 2020: Lingua nel mondo globale. Le rose che non colsi</w:t>
      </w:r>
      <w:r w:rsidR="005A2A20" w:rsidRPr="00037DE7">
        <w:rPr>
          <w:rFonts w:ascii="Times New Roman" w:eastAsia="Times New Roman" w:hAnsi="Times New Roman" w:cs="Times New Roman"/>
          <w:i/>
          <w:iCs/>
          <w:sz w:val="20"/>
          <w:szCs w:val="20"/>
          <w:lang w:val="it-IT"/>
        </w:rPr>
        <w:t>..</w:t>
      </w:r>
      <w:r w:rsidRPr="00037DE7">
        <w:rPr>
          <w:rFonts w:ascii="Times New Roman" w:eastAsia="Times New Roman" w:hAnsi="Times New Roman" w:cs="Times New Roman"/>
          <w:i/>
          <w:iCs/>
          <w:sz w:val="20"/>
          <w:szCs w:val="20"/>
          <w:lang w:val="it-IT"/>
        </w:rPr>
        <w:t xml:space="preserve">. </w:t>
      </w:r>
      <w:r w:rsidRPr="00037DE7">
        <w:rPr>
          <w:rFonts w:ascii="Times New Roman" w:eastAsia="Times New Roman" w:hAnsi="Times New Roman" w:cs="Times New Roman"/>
          <w:sz w:val="20"/>
          <w:szCs w:val="20"/>
          <w:lang w:val="it-IT"/>
        </w:rPr>
        <w:t xml:space="preserve">Editrice APES. </w:t>
      </w:r>
    </w:p>
  </w:footnote>
  <w:footnote w:id="26">
    <w:p w14:paraId="51779167" w14:textId="77777777" w:rsidR="00626FED" w:rsidRPr="00037DE7" w:rsidRDefault="00626FED" w:rsidP="005A2A20">
      <w:pPr>
        <w:spacing w:after="0" w:line="240" w:lineRule="auto"/>
        <w:jc w:val="both"/>
        <w:rPr>
          <w:rFonts w:ascii="Times New Roman" w:eastAsia="Times New Roman" w:hAnsi="Times New Roman" w:cs="Times New Roman"/>
          <w:sz w:val="20"/>
          <w:szCs w:val="20"/>
          <w:lang w:val="it-IT"/>
        </w:rPr>
      </w:pPr>
      <w:r w:rsidRPr="00037DE7">
        <w:rPr>
          <w:rFonts w:ascii="Times New Roman" w:hAnsi="Times New Roman" w:cs="Times New Roman"/>
          <w:sz w:val="20"/>
          <w:szCs w:val="20"/>
          <w:vertAlign w:val="superscript"/>
        </w:rPr>
        <w:footnoteRef/>
      </w:r>
      <w:r w:rsidRPr="00037DE7">
        <w:rPr>
          <w:rFonts w:ascii="Times New Roman" w:eastAsia="Times New Roman" w:hAnsi="Times New Roman" w:cs="Times New Roman"/>
          <w:sz w:val="20"/>
          <w:szCs w:val="20"/>
          <w:lang w:val="it-IT"/>
        </w:rPr>
        <w:t xml:space="preserve"> See De Mauro, Tullio (1963). </w:t>
      </w:r>
      <w:r w:rsidRPr="00037DE7">
        <w:rPr>
          <w:rFonts w:ascii="Times New Roman" w:eastAsia="Times New Roman" w:hAnsi="Times New Roman" w:cs="Times New Roman"/>
          <w:i/>
          <w:sz w:val="20"/>
          <w:szCs w:val="20"/>
          <w:lang w:val="it-IT"/>
        </w:rPr>
        <w:t>Storia linguistica dell'Italia unita</w:t>
      </w:r>
      <w:r w:rsidRPr="00037DE7">
        <w:rPr>
          <w:rFonts w:ascii="Times New Roman" w:eastAsia="Times New Roman" w:hAnsi="Times New Roman" w:cs="Times New Roman"/>
          <w:sz w:val="20"/>
          <w:szCs w:val="20"/>
          <w:lang w:val="it-IT"/>
        </w:rPr>
        <w:t>. Bari, Laterza.</w:t>
      </w:r>
    </w:p>
  </w:footnote>
  <w:footnote w:id="27">
    <w:p w14:paraId="240CC0AB" w14:textId="273F5006" w:rsidR="00626FED" w:rsidRPr="00037DE7" w:rsidRDefault="00626FED" w:rsidP="00CE08DE">
      <w:pPr>
        <w:spacing w:after="0" w:line="240" w:lineRule="auto"/>
        <w:jc w:val="both"/>
        <w:rPr>
          <w:rFonts w:ascii="Times New Roman" w:eastAsia="Times New Roman" w:hAnsi="Times New Roman" w:cs="Times New Roman"/>
          <w:sz w:val="20"/>
          <w:szCs w:val="20"/>
          <w:highlight w:val="white"/>
        </w:rPr>
      </w:pPr>
      <w:r w:rsidRPr="00037DE7">
        <w:rPr>
          <w:rFonts w:ascii="Times New Roman" w:hAnsi="Times New Roman" w:cs="Times New Roman"/>
          <w:sz w:val="20"/>
          <w:szCs w:val="20"/>
          <w:vertAlign w:val="superscript"/>
        </w:rPr>
        <w:footnoteRef/>
      </w:r>
      <w:r w:rsidRPr="00037DE7">
        <w:rPr>
          <w:rFonts w:ascii="Times New Roman" w:hAnsi="Times New Roman" w:cs="Times New Roman"/>
          <w:sz w:val="20"/>
          <w:szCs w:val="20"/>
        </w:rPr>
        <w:t xml:space="preserve"> </w:t>
      </w:r>
      <w:r w:rsidRPr="00037DE7">
        <w:rPr>
          <w:rFonts w:ascii="Times New Roman" w:eastAsia="Times New Roman" w:hAnsi="Times New Roman" w:cs="Times New Roman"/>
          <w:sz w:val="20"/>
          <w:szCs w:val="20"/>
        </w:rPr>
        <w:t xml:space="preserve">See, e.g., a recent study on myths about bilingualism in Istria: Melchior, Luca &amp; Matticchio, Isabella (2023). </w:t>
      </w:r>
      <w:r w:rsidRPr="00037DE7">
        <w:rPr>
          <w:rFonts w:ascii="Times New Roman" w:eastAsia="Times New Roman" w:hAnsi="Times New Roman" w:cs="Times New Roman"/>
          <w:sz w:val="20"/>
          <w:szCs w:val="20"/>
          <w:highlight w:val="white"/>
          <w:lang w:val="it-IT"/>
        </w:rPr>
        <w:t xml:space="preserve">Tra mito ed esperienza: un’indagine sugli atteggiamenti verso il bilinguismo e il plurilinguismo di genitori italofoni istriani (e non solo). In </w:t>
      </w:r>
      <w:r w:rsidRPr="00037DE7">
        <w:rPr>
          <w:rFonts w:ascii="Times New Roman" w:eastAsia="Times New Roman" w:hAnsi="Times New Roman" w:cs="Times New Roman"/>
          <w:i/>
          <w:iCs/>
          <w:sz w:val="20"/>
          <w:szCs w:val="20"/>
          <w:highlight w:val="white"/>
          <w:lang w:val="it-IT"/>
        </w:rPr>
        <w:t xml:space="preserve">Percorsi di insegnamento e apprendimento dell’italiano in contesti plurilingui e </w:t>
      </w:r>
      <w:r w:rsidR="009D7A4C" w:rsidRPr="00037DE7">
        <w:rPr>
          <w:rFonts w:ascii="Times New Roman" w:eastAsia="Times New Roman" w:hAnsi="Times New Roman" w:cs="Times New Roman"/>
          <w:i/>
          <w:iCs/>
          <w:sz w:val="20"/>
          <w:szCs w:val="20"/>
          <w:highlight w:val="white"/>
          <w:lang w:val="it-IT"/>
        </w:rPr>
        <w:t>pluriculturali</w:t>
      </w:r>
      <w:r w:rsidR="009D7A4C" w:rsidRPr="00037DE7">
        <w:rPr>
          <w:rFonts w:ascii="Times New Roman" w:eastAsia="Times New Roman" w:hAnsi="Times New Roman" w:cs="Times New Roman"/>
          <w:sz w:val="20"/>
          <w:szCs w:val="20"/>
          <w:highlight w:val="white"/>
          <w:lang w:val="it-IT"/>
        </w:rPr>
        <w:t>,</w:t>
      </w:r>
      <w:r w:rsidR="00E32013" w:rsidRPr="00037DE7">
        <w:rPr>
          <w:rFonts w:ascii="Times New Roman" w:eastAsia="Times New Roman" w:hAnsi="Times New Roman" w:cs="Times New Roman"/>
          <w:sz w:val="20"/>
          <w:szCs w:val="20"/>
          <w:highlight w:val="white"/>
          <w:lang w:val="it-IT"/>
        </w:rPr>
        <w:t xml:space="preserve"> </w:t>
      </w:r>
      <w:r w:rsidRPr="00037DE7">
        <w:rPr>
          <w:rFonts w:ascii="Times New Roman" w:eastAsia="Times New Roman" w:hAnsi="Times New Roman" w:cs="Times New Roman"/>
          <w:sz w:val="20"/>
          <w:szCs w:val="20"/>
          <w:highlight w:val="white"/>
          <w:lang w:val="it-IT"/>
        </w:rPr>
        <w:t>Cerkvenik, Mojca</w:t>
      </w:r>
      <w:r w:rsidR="00613891" w:rsidRPr="00037DE7">
        <w:rPr>
          <w:rFonts w:ascii="Times New Roman" w:eastAsia="Times New Roman" w:hAnsi="Times New Roman" w:cs="Times New Roman"/>
          <w:sz w:val="20"/>
          <w:szCs w:val="20"/>
          <w:highlight w:val="white"/>
          <w:lang w:val="it-IT"/>
        </w:rPr>
        <w:t xml:space="preserve"> &amp; </w:t>
      </w:r>
      <w:r w:rsidRPr="00037DE7">
        <w:rPr>
          <w:rFonts w:ascii="Times New Roman" w:eastAsia="Times New Roman" w:hAnsi="Times New Roman" w:cs="Times New Roman"/>
          <w:sz w:val="20"/>
          <w:szCs w:val="20"/>
          <w:highlight w:val="white"/>
          <w:lang w:val="it-IT"/>
        </w:rPr>
        <w:t xml:space="preserve">Žudič Antonič, Nives (Eds). Koper/Capodistria </w:t>
      </w:r>
      <w:r w:rsidRPr="00037DE7">
        <w:rPr>
          <w:rFonts w:ascii="Times New Roman" w:eastAsia="Times New Roman" w:hAnsi="Times New Roman" w:cs="Times New Roman"/>
          <w:color w:val="333333"/>
          <w:sz w:val="20"/>
          <w:szCs w:val="20"/>
          <w:highlight w:val="white"/>
          <w:lang w:val="it-IT"/>
        </w:rPr>
        <w:t xml:space="preserve">- Trst/Trieste, Edizioni Unione Italiana - </w:t>
      </w:r>
      <w:r w:rsidRPr="00037DE7">
        <w:rPr>
          <w:rFonts w:ascii="Times New Roman" w:eastAsia="Times New Roman" w:hAnsi="Times New Roman" w:cs="Times New Roman"/>
          <w:sz w:val="20"/>
          <w:szCs w:val="20"/>
          <w:highlight w:val="white"/>
          <w:lang w:val="it-IT"/>
        </w:rPr>
        <w:t>Università Popolare d</w:t>
      </w:r>
      <w:r w:rsidR="00613891" w:rsidRPr="00037DE7">
        <w:rPr>
          <w:rFonts w:ascii="Times New Roman" w:eastAsia="Times New Roman" w:hAnsi="Times New Roman" w:cs="Times New Roman"/>
          <w:sz w:val="20"/>
          <w:szCs w:val="20"/>
          <w:highlight w:val="white"/>
          <w:lang w:val="it-IT"/>
        </w:rPr>
        <w:t xml:space="preserve">i </w:t>
      </w:r>
      <w:r w:rsidRPr="00037DE7">
        <w:rPr>
          <w:rFonts w:ascii="Times New Roman" w:eastAsia="Times New Roman" w:hAnsi="Times New Roman" w:cs="Times New Roman"/>
          <w:sz w:val="20"/>
          <w:szCs w:val="20"/>
          <w:highlight w:val="white"/>
          <w:lang w:val="it-IT"/>
        </w:rPr>
        <w:t xml:space="preserve">Trieste, 40-60. </w:t>
      </w:r>
      <w:r w:rsidRPr="00037DE7">
        <w:rPr>
          <w:rFonts w:ascii="Times New Roman" w:eastAsia="Times New Roman" w:hAnsi="Times New Roman" w:cs="Times New Roman"/>
          <w:sz w:val="20"/>
          <w:szCs w:val="20"/>
          <w:highlight w:val="white"/>
        </w:rPr>
        <w:t xml:space="preserve">Available in open access at: https://unione-italiana.hr/wp-content/uploads/2024/06/Percorsi_di_insegmaneto_e_apprendimento_dell_italiano_in_contesti_plurilingui_e_pluriculturali-Mojca_Cerkvenik_e_Nives_Zudic_Antonic.pdf (Last accessed on March 1,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752BF" w14:textId="77777777" w:rsidR="00037DE7" w:rsidRPr="00C25337" w:rsidRDefault="00037DE7" w:rsidP="00037DE7">
    <w:pPr>
      <w:spacing w:after="0" w:line="276" w:lineRule="auto"/>
      <w:jc w:val="center"/>
      <w:rPr>
        <w:rFonts w:ascii="Times New Roman" w:eastAsia="Times New Roman" w:hAnsi="Times New Roman" w:cs="Times New Roman"/>
        <w:bCs/>
        <w:i/>
        <w:color w:val="000000" w:themeColor="text1"/>
      </w:rPr>
    </w:pPr>
    <w:r w:rsidRPr="00C25337">
      <w:rPr>
        <w:rFonts w:ascii="Times New Roman" w:eastAsia="Times New Roman" w:hAnsi="Times New Roman" w:cs="Times New Roman"/>
        <w:bCs/>
        <w:i/>
        <w:color w:val="000000" w:themeColor="text1"/>
      </w:rPr>
      <w:t>Italian Abroad</w:t>
    </w:r>
  </w:p>
  <w:p w14:paraId="1ADE3CC9" w14:textId="77777777" w:rsidR="00037DE7" w:rsidRPr="00C25337" w:rsidRDefault="00037DE7" w:rsidP="00037DE7">
    <w:pPr>
      <w:jc w:val="center"/>
      <w:rPr>
        <w:rFonts w:ascii="Times New Roman" w:eastAsia="Times New Roman" w:hAnsi="Times New Roman" w:cs="Times New Roman"/>
        <w:bCs/>
        <w:color w:val="000000" w:themeColor="text1"/>
      </w:rPr>
    </w:pPr>
    <w:r w:rsidRPr="00C25337">
      <w:rPr>
        <w:rFonts w:ascii="Times New Roman" w:eastAsia="Times New Roman" w:hAnsi="Times New Roman" w:cs="Times New Roman"/>
        <w:bCs/>
        <w:color w:val="000000" w:themeColor="text1"/>
      </w:rPr>
      <w:t>Studying the Italian Language in Istria and New York</w:t>
    </w:r>
  </w:p>
  <w:p w14:paraId="4C7D98BC" w14:textId="77777777" w:rsidR="00C308F6" w:rsidRDefault="00C308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791E"/>
    <w:multiLevelType w:val="multilevel"/>
    <w:tmpl w:val="9CBC6C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56569"/>
    <w:multiLevelType w:val="multilevel"/>
    <w:tmpl w:val="72E2B19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A2429FB"/>
    <w:multiLevelType w:val="multilevel"/>
    <w:tmpl w:val="6048FF8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046564236">
    <w:abstractNumId w:val="2"/>
  </w:num>
  <w:num w:numId="2" w16cid:durableId="1368993692">
    <w:abstractNumId w:val="0"/>
  </w:num>
  <w:num w:numId="3" w16cid:durableId="33892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D1E"/>
    <w:rsid w:val="00006455"/>
    <w:rsid w:val="00007078"/>
    <w:rsid w:val="00010AAA"/>
    <w:rsid w:val="0002314A"/>
    <w:rsid w:val="00037DE7"/>
    <w:rsid w:val="000434E2"/>
    <w:rsid w:val="00047A2C"/>
    <w:rsid w:val="00055305"/>
    <w:rsid w:val="00060488"/>
    <w:rsid w:val="000D6B6C"/>
    <w:rsid w:val="000E041D"/>
    <w:rsid w:val="000E5520"/>
    <w:rsid w:val="000F4D4E"/>
    <w:rsid w:val="00104C47"/>
    <w:rsid w:val="00105B6A"/>
    <w:rsid w:val="001239EE"/>
    <w:rsid w:val="0013166D"/>
    <w:rsid w:val="001A1867"/>
    <w:rsid w:val="001B2AEE"/>
    <w:rsid w:val="001B41DD"/>
    <w:rsid w:val="001B5088"/>
    <w:rsid w:val="001C1081"/>
    <w:rsid w:val="001E3843"/>
    <w:rsid w:val="001E5EFF"/>
    <w:rsid w:val="00216261"/>
    <w:rsid w:val="002170D5"/>
    <w:rsid w:val="00243FD6"/>
    <w:rsid w:val="0024778E"/>
    <w:rsid w:val="002730D3"/>
    <w:rsid w:val="00294F4A"/>
    <w:rsid w:val="002A754D"/>
    <w:rsid w:val="002C4E5A"/>
    <w:rsid w:val="002D3AA1"/>
    <w:rsid w:val="002F0F7A"/>
    <w:rsid w:val="00301F94"/>
    <w:rsid w:val="003231D0"/>
    <w:rsid w:val="00325332"/>
    <w:rsid w:val="0033100D"/>
    <w:rsid w:val="003331AF"/>
    <w:rsid w:val="00347BC7"/>
    <w:rsid w:val="00350D1E"/>
    <w:rsid w:val="003707F2"/>
    <w:rsid w:val="0038163E"/>
    <w:rsid w:val="003E6CFE"/>
    <w:rsid w:val="003E6D4C"/>
    <w:rsid w:val="003F575C"/>
    <w:rsid w:val="004125BC"/>
    <w:rsid w:val="00424867"/>
    <w:rsid w:val="0045371B"/>
    <w:rsid w:val="00461905"/>
    <w:rsid w:val="004675ED"/>
    <w:rsid w:val="004813DE"/>
    <w:rsid w:val="00493C70"/>
    <w:rsid w:val="004A18DD"/>
    <w:rsid w:val="004B4F88"/>
    <w:rsid w:val="004B60B8"/>
    <w:rsid w:val="004D35D2"/>
    <w:rsid w:val="0050322F"/>
    <w:rsid w:val="005046C5"/>
    <w:rsid w:val="00504DCC"/>
    <w:rsid w:val="00507824"/>
    <w:rsid w:val="00531DA8"/>
    <w:rsid w:val="00570F86"/>
    <w:rsid w:val="0057621B"/>
    <w:rsid w:val="005972AC"/>
    <w:rsid w:val="005A2A20"/>
    <w:rsid w:val="005A6C60"/>
    <w:rsid w:val="005B3692"/>
    <w:rsid w:val="005B74B0"/>
    <w:rsid w:val="005C0052"/>
    <w:rsid w:val="005F4C4F"/>
    <w:rsid w:val="00613891"/>
    <w:rsid w:val="00626FED"/>
    <w:rsid w:val="00633DE1"/>
    <w:rsid w:val="00636BB7"/>
    <w:rsid w:val="00641A1C"/>
    <w:rsid w:val="00654D55"/>
    <w:rsid w:val="00663EB6"/>
    <w:rsid w:val="00680BA6"/>
    <w:rsid w:val="00685810"/>
    <w:rsid w:val="00697396"/>
    <w:rsid w:val="006B4AF4"/>
    <w:rsid w:val="006E186D"/>
    <w:rsid w:val="006E4415"/>
    <w:rsid w:val="006E7AE1"/>
    <w:rsid w:val="00730F47"/>
    <w:rsid w:val="00781D07"/>
    <w:rsid w:val="007B10E7"/>
    <w:rsid w:val="007B7D1A"/>
    <w:rsid w:val="007D150F"/>
    <w:rsid w:val="007E0F93"/>
    <w:rsid w:val="007E1F16"/>
    <w:rsid w:val="0080340E"/>
    <w:rsid w:val="00811607"/>
    <w:rsid w:val="00815E9C"/>
    <w:rsid w:val="00816AA7"/>
    <w:rsid w:val="008205BB"/>
    <w:rsid w:val="0084146C"/>
    <w:rsid w:val="00875D63"/>
    <w:rsid w:val="00885209"/>
    <w:rsid w:val="00885395"/>
    <w:rsid w:val="008A26BA"/>
    <w:rsid w:val="008A2BE0"/>
    <w:rsid w:val="008C66FF"/>
    <w:rsid w:val="008F3FA2"/>
    <w:rsid w:val="0090615F"/>
    <w:rsid w:val="00910717"/>
    <w:rsid w:val="00912FB4"/>
    <w:rsid w:val="00917D00"/>
    <w:rsid w:val="00917EC2"/>
    <w:rsid w:val="00920BB9"/>
    <w:rsid w:val="00924EB0"/>
    <w:rsid w:val="00944D7B"/>
    <w:rsid w:val="00950DDB"/>
    <w:rsid w:val="00952242"/>
    <w:rsid w:val="00962D97"/>
    <w:rsid w:val="009C5492"/>
    <w:rsid w:val="009D7A4C"/>
    <w:rsid w:val="009E4F04"/>
    <w:rsid w:val="009F4C94"/>
    <w:rsid w:val="00A0026C"/>
    <w:rsid w:val="00A54A20"/>
    <w:rsid w:val="00A55CBA"/>
    <w:rsid w:val="00AD530B"/>
    <w:rsid w:val="00B05BDB"/>
    <w:rsid w:val="00B477ED"/>
    <w:rsid w:val="00B557CB"/>
    <w:rsid w:val="00B709FB"/>
    <w:rsid w:val="00B71283"/>
    <w:rsid w:val="00B75C7F"/>
    <w:rsid w:val="00B82736"/>
    <w:rsid w:val="00B8654C"/>
    <w:rsid w:val="00B95790"/>
    <w:rsid w:val="00BB2796"/>
    <w:rsid w:val="00BB3058"/>
    <w:rsid w:val="00BC09BB"/>
    <w:rsid w:val="00BC6949"/>
    <w:rsid w:val="00BD197A"/>
    <w:rsid w:val="00BE4581"/>
    <w:rsid w:val="00BF3D27"/>
    <w:rsid w:val="00C02744"/>
    <w:rsid w:val="00C04EDE"/>
    <w:rsid w:val="00C07111"/>
    <w:rsid w:val="00C2470B"/>
    <w:rsid w:val="00C25337"/>
    <w:rsid w:val="00C308F6"/>
    <w:rsid w:val="00C34C40"/>
    <w:rsid w:val="00C453FD"/>
    <w:rsid w:val="00C62CDB"/>
    <w:rsid w:val="00C746B1"/>
    <w:rsid w:val="00C82A4D"/>
    <w:rsid w:val="00C830C5"/>
    <w:rsid w:val="00C90FE7"/>
    <w:rsid w:val="00CB475B"/>
    <w:rsid w:val="00CB514A"/>
    <w:rsid w:val="00CB5AF2"/>
    <w:rsid w:val="00CE08DE"/>
    <w:rsid w:val="00CF3007"/>
    <w:rsid w:val="00CF5040"/>
    <w:rsid w:val="00CF52CE"/>
    <w:rsid w:val="00D24C96"/>
    <w:rsid w:val="00D41FE4"/>
    <w:rsid w:val="00D42910"/>
    <w:rsid w:val="00D47FB6"/>
    <w:rsid w:val="00D52C33"/>
    <w:rsid w:val="00D87AF6"/>
    <w:rsid w:val="00D9155F"/>
    <w:rsid w:val="00D9307B"/>
    <w:rsid w:val="00D93679"/>
    <w:rsid w:val="00D94666"/>
    <w:rsid w:val="00DC3E66"/>
    <w:rsid w:val="00DC535B"/>
    <w:rsid w:val="00DF2CA6"/>
    <w:rsid w:val="00E066E2"/>
    <w:rsid w:val="00E07EC6"/>
    <w:rsid w:val="00E23766"/>
    <w:rsid w:val="00E27D24"/>
    <w:rsid w:val="00E32013"/>
    <w:rsid w:val="00E40834"/>
    <w:rsid w:val="00E43191"/>
    <w:rsid w:val="00E438C8"/>
    <w:rsid w:val="00E8117C"/>
    <w:rsid w:val="00E93D75"/>
    <w:rsid w:val="00E94372"/>
    <w:rsid w:val="00E94574"/>
    <w:rsid w:val="00E973C3"/>
    <w:rsid w:val="00ED1723"/>
    <w:rsid w:val="00F168ED"/>
    <w:rsid w:val="00F27D11"/>
    <w:rsid w:val="00F35912"/>
    <w:rsid w:val="00F35C5D"/>
    <w:rsid w:val="00F64688"/>
    <w:rsid w:val="00F70F62"/>
    <w:rsid w:val="00F71114"/>
    <w:rsid w:val="00F73904"/>
    <w:rsid w:val="00F77313"/>
    <w:rsid w:val="00F907DB"/>
    <w:rsid w:val="00F95C2B"/>
    <w:rsid w:val="00FA0030"/>
    <w:rsid w:val="00FA1B9E"/>
    <w:rsid w:val="00FA2914"/>
    <w:rsid w:val="00FD7FAC"/>
    <w:rsid w:val="00FE1558"/>
    <w:rsid w:val="00FF33B5"/>
    <w:rsid w:val="00FF530B"/>
    <w:rsid w:val="00FF7E6B"/>
  </w:rsids>
  <m:mathPr>
    <m:mathFont m:val="Cambria Math"/>
    <m:brkBin m:val="before"/>
    <m:brkBinSub m:val="--"/>
    <m:smallFrac m:val="0"/>
    <m:dispDef/>
    <m:lMargin m:val="0"/>
    <m:rMargin m:val="0"/>
    <m:defJc m:val="centerGroup"/>
    <m:wrapIndent m:val="1440"/>
    <m:intLim m:val="subSup"/>
    <m:naryLim m:val="undOvr"/>
  </m:mathPr>
  <w:themeFontLang w:val="it-HR"/>
  <w:clrSchemeMapping w:bg1="light1" w:t1="dark1" w:bg2="light2" w:t2="dark2" w:accent1="accent1" w:accent2="accent2" w:accent3="accent3" w:accent4="accent4" w:accent5="accent5" w:accent6="accent6" w:hyperlink="hyperlink" w:followedHyperlink="followedHyperlink"/>
  <w:decimalSymbol w:val=","/>
  <w:listSeparator w:val=";"/>
  <w14:docId w14:val="629F1827"/>
  <w15:docId w15:val="{5B09AB51-8B5A-B243-AD55-4D0162E0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172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172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1729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172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172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1729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1729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1729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1729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11729C"/>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11729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1729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1729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1172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172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172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172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172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172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11729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172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172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1729C"/>
    <w:rPr>
      <w:i/>
      <w:iCs/>
      <w:color w:val="404040" w:themeColor="text1" w:themeTint="BF"/>
    </w:rPr>
  </w:style>
  <w:style w:type="paragraph" w:styleId="Paragrafoelenco">
    <w:name w:val="List Paragraph"/>
    <w:basedOn w:val="Normale"/>
    <w:uiPriority w:val="34"/>
    <w:qFormat/>
    <w:rsid w:val="0011729C"/>
    <w:pPr>
      <w:ind w:left="720"/>
      <w:contextualSpacing/>
    </w:pPr>
  </w:style>
  <w:style w:type="character" w:styleId="Enfasiintensa">
    <w:name w:val="Intense Emphasis"/>
    <w:basedOn w:val="Carpredefinitoparagrafo"/>
    <w:uiPriority w:val="21"/>
    <w:qFormat/>
    <w:rsid w:val="0011729C"/>
    <w:rPr>
      <w:i/>
      <w:iCs/>
      <w:color w:val="0F4761" w:themeColor="accent1" w:themeShade="BF"/>
    </w:rPr>
  </w:style>
  <w:style w:type="paragraph" w:styleId="Citazioneintensa">
    <w:name w:val="Intense Quote"/>
    <w:basedOn w:val="Normale"/>
    <w:next w:val="Normale"/>
    <w:link w:val="CitazioneintensaCarattere"/>
    <w:uiPriority w:val="30"/>
    <w:qFormat/>
    <w:rsid w:val="001172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1729C"/>
    <w:rPr>
      <w:i/>
      <w:iCs/>
      <w:color w:val="0F4761" w:themeColor="accent1" w:themeShade="BF"/>
    </w:rPr>
  </w:style>
  <w:style w:type="character" w:styleId="Riferimentointenso">
    <w:name w:val="Intense Reference"/>
    <w:basedOn w:val="Carpredefinitoparagrafo"/>
    <w:uiPriority w:val="32"/>
    <w:qFormat/>
    <w:rsid w:val="0011729C"/>
    <w:rPr>
      <w:b/>
      <w:bCs/>
      <w:smallCaps/>
      <w:color w:val="0F4761" w:themeColor="accent1" w:themeShade="BF"/>
      <w:spacing w:val="5"/>
    </w:rPr>
  </w:style>
  <w:style w:type="character" w:styleId="Collegamentoipertestuale">
    <w:name w:val="Hyperlink"/>
    <w:basedOn w:val="Carpredefinitoparagrafo"/>
    <w:uiPriority w:val="99"/>
    <w:unhideWhenUsed/>
    <w:rsid w:val="0011729C"/>
    <w:rPr>
      <w:color w:val="467886" w:themeColor="hyperlink"/>
      <w:u w:val="single"/>
    </w:rPr>
  </w:style>
  <w:style w:type="character" w:styleId="Menzionenonrisolta">
    <w:name w:val="Unresolved Mention"/>
    <w:basedOn w:val="Carpredefinitoparagrafo"/>
    <w:uiPriority w:val="99"/>
    <w:semiHidden/>
    <w:unhideWhenUsed/>
    <w:rsid w:val="0011729C"/>
    <w:rPr>
      <w:color w:val="605E5C"/>
      <w:shd w:val="clear" w:color="auto" w:fill="E1DFDD"/>
    </w:rPr>
  </w:style>
  <w:style w:type="paragraph" w:styleId="NormaleWeb">
    <w:name w:val="Normal (Web)"/>
    <w:basedOn w:val="Normale"/>
    <w:uiPriority w:val="99"/>
    <w:semiHidden/>
    <w:unhideWhenUsed/>
    <w:rsid w:val="008F3B81"/>
    <w:pPr>
      <w:spacing w:before="100" w:beforeAutospacing="1" w:after="100" w:afterAutospacing="1" w:line="240" w:lineRule="auto"/>
    </w:pPr>
    <w:rPr>
      <w:rFonts w:ascii="Times New Roman" w:eastAsia="Times New Roman" w:hAnsi="Times New Roman" w:cs="Times New Roman"/>
    </w:rPr>
  </w:style>
  <w:style w:type="character" w:styleId="Enfasigrassetto">
    <w:name w:val="Strong"/>
    <w:basedOn w:val="Carpredefinitoparagrafo"/>
    <w:uiPriority w:val="22"/>
    <w:qFormat/>
    <w:rsid w:val="00EF0FFF"/>
    <w:rPr>
      <w:b/>
      <w:bCs/>
    </w:rPr>
  </w:style>
  <w:style w:type="character" w:styleId="Enfasicorsivo">
    <w:name w:val="Emphasis"/>
    <w:basedOn w:val="Carpredefinitoparagrafo"/>
    <w:uiPriority w:val="20"/>
    <w:qFormat/>
    <w:rsid w:val="00EF0FFF"/>
    <w:rPr>
      <w:i/>
      <w:iCs/>
    </w:rPr>
  </w:style>
  <w:style w:type="paragraph" w:styleId="Testonotaapidipagina">
    <w:name w:val="footnote text"/>
    <w:basedOn w:val="Normale"/>
    <w:link w:val="TestonotaapidipaginaCarattere"/>
    <w:uiPriority w:val="99"/>
    <w:unhideWhenUsed/>
    <w:rsid w:val="006B4E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6B4EEC"/>
    <w:rPr>
      <w:sz w:val="20"/>
      <w:szCs w:val="20"/>
    </w:rPr>
  </w:style>
  <w:style w:type="character" w:styleId="Rimandonotaapidipagina">
    <w:name w:val="footnote reference"/>
    <w:basedOn w:val="Carpredefinitoparagrafo"/>
    <w:uiPriority w:val="99"/>
    <w:semiHidden/>
    <w:unhideWhenUsed/>
    <w:rsid w:val="006B4EEC"/>
    <w:rPr>
      <w:vertAlign w:val="superscript"/>
    </w:rPr>
  </w:style>
  <w:style w:type="paragraph" w:styleId="Pidipagina">
    <w:name w:val="footer"/>
    <w:basedOn w:val="Normale"/>
    <w:link w:val="PidipaginaCarattere"/>
    <w:uiPriority w:val="99"/>
    <w:unhideWhenUsed/>
    <w:rsid w:val="00C308F6"/>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C308F6"/>
  </w:style>
  <w:style w:type="character" w:styleId="Numeropagina">
    <w:name w:val="page number"/>
    <w:basedOn w:val="Carpredefinitoparagrafo"/>
    <w:uiPriority w:val="99"/>
    <w:semiHidden/>
    <w:unhideWhenUsed/>
    <w:rsid w:val="00C308F6"/>
  </w:style>
  <w:style w:type="paragraph" w:styleId="Intestazione">
    <w:name w:val="header"/>
    <w:basedOn w:val="Normale"/>
    <w:link w:val="IntestazioneCarattere"/>
    <w:uiPriority w:val="99"/>
    <w:unhideWhenUsed/>
    <w:rsid w:val="00C308F6"/>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C308F6"/>
  </w:style>
  <w:style w:type="table" w:styleId="Grigliatabella">
    <w:name w:val="Table Grid"/>
    <w:basedOn w:val="Tabellanormale"/>
    <w:uiPriority w:val="39"/>
    <w:rsid w:val="00C90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641A1C"/>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154095">
      <w:bodyDiv w:val="1"/>
      <w:marLeft w:val="0"/>
      <w:marRight w:val="0"/>
      <w:marTop w:val="0"/>
      <w:marBottom w:val="0"/>
      <w:divBdr>
        <w:top w:val="none" w:sz="0" w:space="0" w:color="auto"/>
        <w:left w:val="none" w:sz="0" w:space="0" w:color="auto"/>
        <w:bottom w:val="none" w:sz="0" w:space="0" w:color="auto"/>
        <w:right w:val="none" w:sz="0" w:space="0" w:color="auto"/>
      </w:divBdr>
    </w:div>
    <w:div w:id="1224827891">
      <w:bodyDiv w:val="1"/>
      <w:marLeft w:val="0"/>
      <w:marRight w:val="0"/>
      <w:marTop w:val="0"/>
      <w:marBottom w:val="0"/>
      <w:divBdr>
        <w:top w:val="none" w:sz="0" w:space="0" w:color="auto"/>
        <w:left w:val="none" w:sz="0" w:space="0" w:color="auto"/>
        <w:bottom w:val="none" w:sz="0" w:space="0" w:color="auto"/>
        <w:right w:val="none" w:sz="0" w:space="0" w:color="auto"/>
      </w:divBdr>
    </w:div>
    <w:div w:id="2124955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3t2vExUrGfH8445Ygck8Wc9Yw==">CgMxLjA4AHIhMWtKOWE3T08tRFYyM1UwREw3cS1FYk5pUW9ZNDdTcUJH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745268-841A-E148-9D9A-9CC8C87D7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2891</Words>
  <Characters>16484</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im2733</dc:creator>
  <cp:lastModifiedBy>Isabella Matticchio</cp:lastModifiedBy>
  <cp:revision>2</cp:revision>
  <cp:lastPrinted>2025-05-19T18:50:00Z</cp:lastPrinted>
  <dcterms:created xsi:type="dcterms:W3CDTF">2025-05-19T19:26:00Z</dcterms:created>
  <dcterms:modified xsi:type="dcterms:W3CDTF">2025-05-19T19:26:00Z</dcterms:modified>
</cp:coreProperties>
</file>